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541F" w14:textId="77777777" w:rsidR="007C00F2" w:rsidRPr="007C00F2" w:rsidRDefault="007C00F2" w:rsidP="007C00F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F2">
        <w:rPr>
          <w:rFonts w:ascii="Times New Roman" w:hAnsi="Times New Roman" w:cs="Times New Roman"/>
          <w:b/>
          <w:bCs/>
          <w:sz w:val="28"/>
          <w:szCs w:val="28"/>
        </w:rPr>
        <w:t>Разъяснения и рекомендации</w:t>
      </w:r>
    </w:p>
    <w:p w14:paraId="3749F863" w14:textId="77777777" w:rsidR="007C00F2" w:rsidRPr="007C00F2" w:rsidRDefault="007C00F2" w:rsidP="007C00F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F2">
        <w:rPr>
          <w:rFonts w:ascii="Times New Roman" w:hAnsi="Times New Roman" w:cs="Times New Roman"/>
          <w:b/>
          <w:bCs/>
          <w:sz w:val="28"/>
          <w:szCs w:val="28"/>
        </w:rPr>
        <w:t>по заполнению формы № 22-ЖКХ (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7C00F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BCAC09D" w14:textId="77777777" w:rsidR="007C00F2" w:rsidRPr="007C00F2" w:rsidRDefault="007C00F2" w:rsidP="007C00F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F2">
        <w:rPr>
          <w:rFonts w:ascii="Times New Roman" w:hAnsi="Times New Roman" w:cs="Times New Roman"/>
          <w:b/>
          <w:bCs/>
          <w:sz w:val="28"/>
          <w:szCs w:val="28"/>
        </w:rPr>
        <w:t xml:space="preserve">«Сведения о работе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ресурсоснабжающих организаций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00F2">
        <w:rPr>
          <w:rFonts w:ascii="Times New Roman" w:hAnsi="Times New Roman" w:cs="Times New Roman"/>
          <w:b/>
          <w:bCs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C00F2">
        <w:rPr>
          <w:rFonts w:ascii="Times New Roman" w:hAnsi="Times New Roman" w:cs="Times New Roman"/>
          <w:b/>
          <w:bCs/>
          <w:sz w:val="28"/>
          <w:szCs w:val="28"/>
        </w:rPr>
        <w:t>еформы»</w:t>
      </w:r>
    </w:p>
    <w:p w14:paraId="1C4C07ED" w14:textId="77777777" w:rsidR="00134548" w:rsidRPr="00D5175D" w:rsidRDefault="00134548" w:rsidP="0013454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254E7E0F" w14:textId="77777777" w:rsid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5175D">
        <w:rPr>
          <w:rFonts w:ascii="Times New Roman" w:hAnsi="Times New Roman" w:cs="Times New Roman"/>
          <w:sz w:val="28"/>
          <w:szCs w:val="28"/>
        </w:rPr>
        <w:t>Начиная с отчета за январь-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D5175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175D">
        <w:rPr>
          <w:rFonts w:ascii="Times New Roman" w:hAnsi="Times New Roman" w:cs="Times New Roman"/>
          <w:sz w:val="28"/>
          <w:szCs w:val="28"/>
        </w:rPr>
        <w:t xml:space="preserve"> года, форма предоставляется в соответствии с актуализированным бланком, утвержденным приказом Росстата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5175D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175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359</w:t>
      </w:r>
      <w:r w:rsidRPr="00D5175D">
        <w:rPr>
          <w:rFonts w:ascii="Times New Roman" w:hAnsi="Times New Roman" w:cs="Times New Roman"/>
          <w:sz w:val="28"/>
          <w:szCs w:val="28"/>
        </w:rPr>
        <w:t>.</w:t>
      </w:r>
    </w:p>
    <w:p w14:paraId="4F46D912" w14:textId="77777777" w:rsid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от респондентов принимаются в электронном виде: </w:t>
      </w:r>
    </w:p>
    <w:p w14:paraId="6C025649" w14:textId="77777777" w:rsid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январь-март 2024 года – 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B52B0D" w14:textId="77777777" w:rsid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январь-июнь 2024 года – 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41675E" w14:textId="77777777" w:rsid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январь-сентябрь 2024 года – 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по 30 октября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9125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74C3A" w14:textId="77777777" w:rsidR="007558E2" w:rsidRPr="00601FDC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01FDC">
        <w:rPr>
          <w:rFonts w:ascii="Times New Roman" w:hAnsi="Times New Roman" w:cs="Times New Roman"/>
          <w:sz w:val="28"/>
          <w:szCs w:val="28"/>
        </w:rPr>
        <w:t>- за январь-декабрь 2024 года с первого рабочего дня января до 30 января 2025 года</w:t>
      </w:r>
      <w:r>
        <w:rPr>
          <w:rFonts w:ascii="Times New Roman" w:hAnsi="Times New Roman" w:cs="Times New Roman"/>
          <w:sz w:val="28"/>
          <w:szCs w:val="28"/>
        </w:rPr>
        <w:t>; и т.д. (аналогично в последующие отчетные периоды).</w:t>
      </w:r>
    </w:p>
    <w:p w14:paraId="56F01064" w14:textId="77777777" w:rsidR="009F07D5" w:rsidRDefault="009F07D5" w:rsidP="0019125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3FB6C73C" w14:textId="77777777" w:rsidR="006A2048" w:rsidRPr="00D5175D" w:rsidRDefault="006A2048" w:rsidP="006A204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5175D">
        <w:rPr>
          <w:rFonts w:ascii="Times New Roman" w:hAnsi="Times New Roman" w:cs="Times New Roman"/>
          <w:sz w:val="28"/>
          <w:szCs w:val="28"/>
        </w:rPr>
        <w:t>Сведения заполняются нарастающим итогом с начала отчетного периода (за квартал, полугодие, девять месяцев и год) с соблюдением единиц измерения, указанных в форме.</w:t>
      </w:r>
    </w:p>
    <w:p w14:paraId="62061BAA" w14:textId="77777777" w:rsidR="006A2048" w:rsidRDefault="006A2048" w:rsidP="006A204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5175D">
        <w:rPr>
          <w:rFonts w:ascii="Times New Roman" w:hAnsi="Times New Roman" w:cs="Times New Roman"/>
          <w:sz w:val="28"/>
          <w:szCs w:val="28"/>
        </w:rPr>
        <w:t>Данные раздела 1, графы 8 раздела 3 и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1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D5175D">
        <w:rPr>
          <w:rFonts w:ascii="Times New Roman" w:hAnsi="Times New Roman" w:cs="Times New Roman"/>
          <w:sz w:val="28"/>
          <w:szCs w:val="28"/>
        </w:rPr>
        <w:t xml:space="preserve"> отражаются в целых числах, остальные – с одним десятичным знаком.</w:t>
      </w:r>
    </w:p>
    <w:p w14:paraId="4B409E06" w14:textId="77777777" w:rsidR="006A2048" w:rsidRPr="00D5175D" w:rsidRDefault="006A2048" w:rsidP="006A204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3EEC5B54" w14:textId="623B6DED" w:rsidR="00191253" w:rsidRDefault="00191253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91253">
        <w:rPr>
          <w:rFonts w:ascii="Times New Roman" w:hAnsi="Times New Roman" w:cs="Times New Roman"/>
          <w:sz w:val="28"/>
          <w:szCs w:val="28"/>
        </w:rPr>
        <w:t>Обращаем внимание на изменени</w:t>
      </w:r>
      <w:r w:rsidR="007558E2">
        <w:rPr>
          <w:rFonts w:ascii="Times New Roman" w:hAnsi="Times New Roman" w:cs="Times New Roman"/>
          <w:sz w:val="28"/>
          <w:szCs w:val="28"/>
        </w:rPr>
        <w:t>я в бланке формы.</w:t>
      </w:r>
      <w:r w:rsidRPr="00191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7CE7D" w14:textId="77777777" w:rsidR="007558E2" w:rsidRP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558E2">
        <w:rPr>
          <w:rFonts w:ascii="Times New Roman" w:hAnsi="Times New Roman" w:cs="Times New Roman"/>
          <w:sz w:val="28"/>
          <w:szCs w:val="28"/>
        </w:rPr>
        <w:t>В разделе 1 добавлена строка 07 «Отпущено коммунальных ресурсов прочим и промышленным потребителям».</w:t>
      </w:r>
    </w:p>
    <w:p w14:paraId="5F098BEB" w14:textId="77777777" w:rsidR="007558E2" w:rsidRP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558E2">
        <w:rPr>
          <w:rFonts w:ascii="Times New Roman" w:hAnsi="Times New Roman" w:cs="Times New Roman"/>
          <w:sz w:val="28"/>
          <w:szCs w:val="28"/>
        </w:rPr>
        <w:t>Раздел 3.1 перенумеровали в раздел 4.</w:t>
      </w:r>
    </w:p>
    <w:p w14:paraId="0C498F9D" w14:textId="77777777" w:rsidR="007558E2" w:rsidRP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558E2">
        <w:rPr>
          <w:rFonts w:ascii="Times New Roman" w:hAnsi="Times New Roman" w:cs="Times New Roman"/>
          <w:sz w:val="28"/>
          <w:szCs w:val="28"/>
        </w:rPr>
        <w:t>Добавлен раздел 5 «Просроченная и списанная дебиторская задолженность» подробно по всем видам потребителей (заполняется только за отчетный год).</w:t>
      </w:r>
    </w:p>
    <w:p w14:paraId="7D173A52" w14:textId="21631A23" w:rsidR="007558E2" w:rsidRP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Бывший р</w:t>
      </w:r>
      <w:r w:rsidRPr="007558E2">
        <w:rPr>
          <w:rFonts w:ascii="Times New Roman" w:hAnsi="Times New Roman" w:cs="Times New Roman"/>
          <w:sz w:val="28"/>
          <w:szCs w:val="28"/>
        </w:rPr>
        <w:t>аздел «Справочно» разделен на 2 раздела:</w:t>
      </w:r>
    </w:p>
    <w:p w14:paraId="7F255625" w14:textId="3E0C3DCC" w:rsidR="007558E2" w:rsidRP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558E2">
        <w:rPr>
          <w:rFonts w:ascii="Times New Roman" w:hAnsi="Times New Roman" w:cs="Times New Roman"/>
          <w:sz w:val="28"/>
          <w:szCs w:val="28"/>
        </w:rPr>
        <w:t>- раздел 6 (отпуск ресурсов населению</w:t>
      </w:r>
      <w:r>
        <w:rPr>
          <w:rFonts w:ascii="Times New Roman" w:hAnsi="Times New Roman" w:cs="Times New Roman"/>
          <w:sz w:val="28"/>
          <w:szCs w:val="28"/>
        </w:rPr>
        <w:t>, проживающему в</w:t>
      </w:r>
      <w:r w:rsidRPr="007558E2">
        <w:rPr>
          <w:rFonts w:ascii="Times New Roman" w:hAnsi="Times New Roman" w:cs="Times New Roman"/>
          <w:sz w:val="28"/>
          <w:szCs w:val="28"/>
        </w:rPr>
        <w:t xml:space="preserve"> МКД);</w:t>
      </w:r>
    </w:p>
    <w:p w14:paraId="7FE561FF" w14:textId="5666BB1B" w:rsidR="007558E2" w:rsidRDefault="007558E2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558E2">
        <w:rPr>
          <w:rFonts w:ascii="Times New Roman" w:hAnsi="Times New Roman" w:cs="Times New Roman"/>
          <w:sz w:val="28"/>
          <w:szCs w:val="28"/>
        </w:rPr>
        <w:t>- раздел 7 (специальные автомобили для вывоза ТКО).</w:t>
      </w:r>
    </w:p>
    <w:p w14:paraId="4DB7CF36" w14:textId="1568D83B" w:rsidR="006A2048" w:rsidRPr="00191253" w:rsidRDefault="006A2048" w:rsidP="007558E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A2048">
        <w:rPr>
          <w:rFonts w:ascii="Times New Roman" w:hAnsi="Times New Roman" w:cs="Times New Roman"/>
          <w:sz w:val="28"/>
          <w:szCs w:val="28"/>
        </w:rPr>
        <w:t>В Указаниях по заполнению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6A2048">
        <w:rPr>
          <w:rFonts w:ascii="Times New Roman" w:hAnsi="Times New Roman" w:cs="Times New Roman"/>
          <w:sz w:val="28"/>
          <w:szCs w:val="28"/>
        </w:rPr>
        <w:t xml:space="preserve"> пункт 33 дополнен формулировкой «Расходы на закупку ресурса с целью его дальнейшей перепродажи как конечным потребителям, так и другому поставщику по строке 18 не отражаются».</w:t>
      </w:r>
    </w:p>
    <w:p w14:paraId="74D340F2" w14:textId="77777777" w:rsidR="00D5175D" w:rsidRPr="00D5175D" w:rsidRDefault="00D5175D" w:rsidP="0013454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676F7ECB" w14:textId="77777777" w:rsidR="00697D09" w:rsidRPr="00DF4C3B" w:rsidRDefault="00697D09" w:rsidP="00697D09">
      <w:pPr>
        <w:pStyle w:val="ab"/>
        <w:rPr>
          <w:szCs w:val="28"/>
          <w:u w:val="single"/>
        </w:rPr>
      </w:pPr>
      <w:r w:rsidRPr="00DF4C3B">
        <w:rPr>
          <w:szCs w:val="28"/>
          <w:u w:val="single"/>
        </w:rPr>
        <w:t>Разд</w:t>
      </w:r>
      <w:r w:rsidR="00DF4C3B" w:rsidRPr="00DF4C3B">
        <w:rPr>
          <w:szCs w:val="28"/>
          <w:u w:val="single"/>
        </w:rPr>
        <w:t xml:space="preserve">ел </w:t>
      </w:r>
      <w:r w:rsidRPr="00DF4C3B">
        <w:rPr>
          <w:szCs w:val="28"/>
          <w:u w:val="single"/>
        </w:rPr>
        <w:t>1</w:t>
      </w:r>
      <w:r w:rsidR="00DF4C3B" w:rsidRPr="00DF4C3B">
        <w:rPr>
          <w:szCs w:val="28"/>
          <w:u w:val="single"/>
        </w:rPr>
        <w:t>.</w:t>
      </w:r>
    </w:p>
    <w:p w14:paraId="3B602DC1" w14:textId="77777777" w:rsidR="0037713F" w:rsidRDefault="0037713F" w:rsidP="0037713F">
      <w:pPr>
        <w:pStyle w:val="ab"/>
        <w:rPr>
          <w:szCs w:val="28"/>
        </w:rPr>
      </w:pPr>
      <w:r w:rsidRPr="0037713F">
        <w:rPr>
          <w:szCs w:val="28"/>
        </w:rPr>
        <w:t>Объем произведенных ресурсов, использованных на собственные нужды</w:t>
      </w:r>
      <w:r>
        <w:rPr>
          <w:szCs w:val="28"/>
        </w:rPr>
        <w:t xml:space="preserve"> </w:t>
      </w:r>
      <w:r w:rsidRPr="0037713F">
        <w:rPr>
          <w:szCs w:val="28"/>
        </w:rPr>
        <w:t>организации, в разделе 1 не отражается.</w:t>
      </w:r>
    </w:p>
    <w:p w14:paraId="73C81030" w14:textId="77777777" w:rsidR="0037713F" w:rsidRDefault="0037713F" w:rsidP="0037713F">
      <w:pPr>
        <w:pStyle w:val="ab"/>
        <w:rPr>
          <w:szCs w:val="28"/>
        </w:rPr>
      </w:pPr>
      <w:r w:rsidRPr="0037713F">
        <w:rPr>
          <w:szCs w:val="28"/>
        </w:rPr>
        <w:t>Информация по вывозу жидких бытовых отходов от многоквартирных домов в разделе 1 не отражается.</w:t>
      </w:r>
    </w:p>
    <w:p w14:paraId="5D2201CA" w14:textId="77777777" w:rsidR="0037713F" w:rsidRDefault="0037713F" w:rsidP="0037713F">
      <w:pPr>
        <w:pStyle w:val="ab"/>
        <w:rPr>
          <w:szCs w:val="28"/>
        </w:rPr>
      </w:pPr>
      <w:r w:rsidRPr="0037713F">
        <w:rPr>
          <w:szCs w:val="28"/>
        </w:rPr>
        <w:t>Организации, не относящиеся к сфере ЖКХ, но оказывающие коммунальные услуги населению и бюджетофинансируемым организациям, раздел 1 заполняют только в части объемов отпуска коммунальных ресурсов (услуг) гражданам, имеющим прямые договоры (прямые платежи) с ресурсоснабжающими организациями, исполнителям коммунальных услуг и бюджетофинансируемым организациям.</w:t>
      </w:r>
    </w:p>
    <w:p w14:paraId="7CAB8210" w14:textId="50E1D0EC" w:rsidR="00DF4C3B" w:rsidRPr="00DF4C3B" w:rsidRDefault="00DF4C3B" w:rsidP="00DF4C3B">
      <w:pPr>
        <w:pStyle w:val="ab"/>
        <w:rPr>
          <w:szCs w:val="28"/>
        </w:rPr>
      </w:pPr>
      <w:r w:rsidRPr="00DF4C3B">
        <w:rPr>
          <w:szCs w:val="28"/>
        </w:rPr>
        <w:t>Стр.01 = сумме строк 02,03,04</w:t>
      </w:r>
      <w:r w:rsidR="00D16992">
        <w:rPr>
          <w:szCs w:val="28"/>
        </w:rPr>
        <w:t>,07</w:t>
      </w:r>
      <w:r w:rsidRPr="00DF4C3B">
        <w:rPr>
          <w:szCs w:val="28"/>
        </w:rPr>
        <w:t xml:space="preserve"> по всем графам.</w:t>
      </w:r>
    </w:p>
    <w:p w14:paraId="5AA99E4A" w14:textId="77777777" w:rsidR="00DF4C3B" w:rsidRPr="002C38C9" w:rsidRDefault="00DF4C3B" w:rsidP="00DF4C3B">
      <w:pPr>
        <w:pStyle w:val="ab"/>
        <w:rPr>
          <w:szCs w:val="28"/>
        </w:rPr>
      </w:pPr>
      <w:r w:rsidRPr="00DF4C3B">
        <w:rPr>
          <w:szCs w:val="28"/>
        </w:rPr>
        <w:t>Стр.04 &gt;= стр.05 + стр.06 по всем графам.</w:t>
      </w:r>
    </w:p>
    <w:p w14:paraId="4ECEA087" w14:textId="77777777" w:rsidR="00191253" w:rsidRDefault="00191253" w:rsidP="00697D09">
      <w:pPr>
        <w:pStyle w:val="ab"/>
        <w:rPr>
          <w:szCs w:val="28"/>
          <w:u w:val="single"/>
        </w:rPr>
      </w:pPr>
    </w:p>
    <w:p w14:paraId="67F14703" w14:textId="77777777" w:rsidR="00697D09" w:rsidRPr="00DF4C3B" w:rsidRDefault="00DF4C3B" w:rsidP="00697D09">
      <w:pPr>
        <w:pStyle w:val="ab"/>
        <w:rPr>
          <w:szCs w:val="28"/>
          <w:u w:val="single"/>
        </w:rPr>
      </w:pPr>
      <w:r w:rsidRPr="00DF4C3B">
        <w:rPr>
          <w:szCs w:val="28"/>
          <w:u w:val="single"/>
        </w:rPr>
        <w:t xml:space="preserve">Раздел </w:t>
      </w:r>
      <w:r w:rsidR="00697D09" w:rsidRPr="00DF4C3B">
        <w:rPr>
          <w:szCs w:val="28"/>
          <w:u w:val="single"/>
        </w:rPr>
        <w:t>2</w:t>
      </w:r>
      <w:r w:rsidRPr="00DF4C3B">
        <w:rPr>
          <w:szCs w:val="28"/>
          <w:u w:val="single"/>
        </w:rPr>
        <w:t>.</w:t>
      </w:r>
    </w:p>
    <w:p w14:paraId="5B6F7DE2" w14:textId="3D11A0EF" w:rsidR="006C7CCC" w:rsidRDefault="006C7CCC" w:rsidP="006C7CCC">
      <w:pPr>
        <w:pStyle w:val="ab"/>
        <w:rPr>
          <w:szCs w:val="28"/>
        </w:rPr>
      </w:pPr>
      <w:r>
        <w:rPr>
          <w:szCs w:val="28"/>
        </w:rPr>
        <w:t>В</w:t>
      </w:r>
      <w:r w:rsidRPr="006C7CCC">
        <w:rPr>
          <w:szCs w:val="28"/>
        </w:rPr>
        <w:t xml:space="preserve"> случае осуществления организацией деятельности в рамках общей системы налогообложения доходы отражаются без учета налога на добавленную стоимость, акцизов и аналогичных обязательных платежей. Если организация осуществляет свою деятельность в рамках упрощенной системы налогообложения, то указывается сумма доходов в полном объеме.</w:t>
      </w:r>
    </w:p>
    <w:p w14:paraId="2E3E347A" w14:textId="2B8D0116" w:rsid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Организации, оказывающие услуги по</w:t>
      </w:r>
      <w:r>
        <w:rPr>
          <w:szCs w:val="28"/>
        </w:rPr>
        <w:t xml:space="preserve"> вывозу жидких бытовых отходов </w:t>
      </w:r>
      <w:r w:rsidRPr="005D2FAD">
        <w:rPr>
          <w:szCs w:val="28"/>
        </w:rPr>
        <w:t>от организаций и населения, проживающего в индивидуальных жилых домах, данные финансово-хозяйственной деятельности отражают по графе 4 как услуги по водоотведению.</w:t>
      </w:r>
    </w:p>
    <w:p w14:paraId="237005DD" w14:textId="77777777" w:rsid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Информация по вывозу жидких быто</w:t>
      </w:r>
      <w:r>
        <w:rPr>
          <w:szCs w:val="28"/>
        </w:rPr>
        <w:t xml:space="preserve">вых отходов от </w:t>
      </w:r>
      <w:r w:rsidRPr="005D2FAD">
        <w:rPr>
          <w:szCs w:val="28"/>
          <w:u w:val="single"/>
        </w:rPr>
        <w:t>многоквартирных домов</w:t>
      </w:r>
      <w:r w:rsidRPr="005D2FAD">
        <w:rPr>
          <w:szCs w:val="28"/>
        </w:rPr>
        <w:t xml:space="preserve"> отражается в форме № 22-ЖКХ (жилище)</w:t>
      </w:r>
      <w:r>
        <w:rPr>
          <w:szCs w:val="28"/>
        </w:rPr>
        <w:t>.</w:t>
      </w:r>
    </w:p>
    <w:p w14:paraId="1B9DA516" w14:textId="77777777" w:rsidR="005D2FAD" w:rsidRDefault="005D2FAD" w:rsidP="00697D09">
      <w:pPr>
        <w:pStyle w:val="ab"/>
        <w:rPr>
          <w:szCs w:val="28"/>
        </w:rPr>
      </w:pPr>
      <w:r>
        <w:rPr>
          <w:szCs w:val="28"/>
        </w:rPr>
        <w:t>Доходы от всех групп потребителей отражаются в размере начисленных сумм по установленным тарифам.</w:t>
      </w:r>
    </w:p>
    <w:p w14:paraId="09D30082" w14:textId="0D1753C8" w:rsidR="009A49B5" w:rsidRDefault="009A49B5" w:rsidP="009A49B5">
      <w:pPr>
        <w:pStyle w:val="ab"/>
        <w:rPr>
          <w:szCs w:val="28"/>
        </w:rPr>
      </w:pPr>
      <w:r w:rsidRPr="009A49B5">
        <w:rPr>
          <w:szCs w:val="28"/>
        </w:rPr>
        <w:t>Обращаем внимание, что по строке 1</w:t>
      </w:r>
      <w:r w:rsidR="00D16992">
        <w:rPr>
          <w:szCs w:val="28"/>
        </w:rPr>
        <w:t>4</w:t>
      </w:r>
      <w:r w:rsidRPr="009A49B5">
        <w:rPr>
          <w:szCs w:val="28"/>
        </w:rPr>
        <w:t xml:space="preserve"> отражаются доходы, начисленные за поставку ресурса (предоставление коммунальных услуг) прочим и промышленным потребителям по установленным тарифам.</w:t>
      </w:r>
    </w:p>
    <w:p w14:paraId="7EC72196" w14:textId="12979310" w:rsidR="005D2FAD" w:rsidRPr="005D2FAD" w:rsidRDefault="009A49B5" w:rsidP="005D2FAD">
      <w:pPr>
        <w:pStyle w:val="ab"/>
        <w:rPr>
          <w:szCs w:val="28"/>
        </w:rPr>
      </w:pPr>
      <w:r>
        <w:rPr>
          <w:szCs w:val="28"/>
        </w:rPr>
        <w:t>Стр.0</w:t>
      </w:r>
      <w:r w:rsidR="00D16992">
        <w:rPr>
          <w:szCs w:val="28"/>
        </w:rPr>
        <w:t>9</w:t>
      </w:r>
      <w:r>
        <w:rPr>
          <w:szCs w:val="28"/>
        </w:rPr>
        <w:t xml:space="preserve"> = стр.</w:t>
      </w:r>
      <w:r w:rsidR="00D16992">
        <w:rPr>
          <w:szCs w:val="28"/>
        </w:rPr>
        <w:t>1</w:t>
      </w:r>
      <w:r>
        <w:rPr>
          <w:szCs w:val="28"/>
        </w:rPr>
        <w:t>0 + стр.1</w:t>
      </w:r>
      <w:r w:rsidR="00D16992">
        <w:rPr>
          <w:szCs w:val="28"/>
        </w:rPr>
        <w:t>5</w:t>
      </w:r>
      <w:r w:rsidR="005D2FAD" w:rsidRPr="005D2FAD">
        <w:rPr>
          <w:szCs w:val="28"/>
        </w:rPr>
        <w:t xml:space="preserve"> по всем графам.</w:t>
      </w:r>
    </w:p>
    <w:p w14:paraId="386077B2" w14:textId="689E8D4E" w:rsidR="005D2FAD" w:rsidRP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Стр.</w:t>
      </w:r>
      <w:r w:rsidR="00D16992">
        <w:rPr>
          <w:szCs w:val="28"/>
        </w:rPr>
        <w:t>1</w:t>
      </w:r>
      <w:r w:rsidRPr="005D2FAD">
        <w:rPr>
          <w:szCs w:val="28"/>
        </w:rPr>
        <w:t>0 = сумме строк 11,12,</w:t>
      </w:r>
      <w:r w:rsidR="009A49B5">
        <w:rPr>
          <w:szCs w:val="28"/>
        </w:rPr>
        <w:t>13,</w:t>
      </w:r>
      <w:r w:rsidR="00D16992">
        <w:rPr>
          <w:szCs w:val="28"/>
        </w:rPr>
        <w:t>14,</w:t>
      </w:r>
      <w:r w:rsidRPr="005D2FAD">
        <w:rPr>
          <w:szCs w:val="28"/>
        </w:rPr>
        <w:t>2</w:t>
      </w:r>
      <w:r w:rsidR="00D16992">
        <w:rPr>
          <w:szCs w:val="28"/>
        </w:rPr>
        <w:t>2</w:t>
      </w:r>
      <w:r w:rsidRPr="005D2FAD">
        <w:rPr>
          <w:szCs w:val="28"/>
        </w:rPr>
        <w:t xml:space="preserve"> по всем графам (стр.2</w:t>
      </w:r>
      <w:r w:rsidR="00D16992">
        <w:rPr>
          <w:szCs w:val="28"/>
        </w:rPr>
        <w:t>2</w:t>
      </w:r>
      <w:r w:rsidRPr="005D2FAD">
        <w:rPr>
          <w:szCs w:val="28"/>
        </w:rPr>
        <w:t xml:space="preserve"> финансирование из бюджетов включается в сумму доходов по основному виду деятельности).</w:t>
      </w:r>
    </w:p>
    <w:p w14:paraId="67DCB969" w14:textId="6FDCA446" w:rsidR="005D2FAD" w:rsidRP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Стр.1</w:t>
      </w:r>
      <w:r w:rsidR="00D16992">
        <w:rPr>
          <w:szCs w:val="28"/>
        </w:rPr>
        <w:t>6</w:t>
      </w:r>
      <w:r w:rsidRPr="005D2FAD">
        <w:rPr>
          <w:szCs w:val="28"/>
        </w:rPr>
        <w:t xml:space="preserve"> &gt;= стр.1</w:t>
      </w:r>
      <w:r w:rsidR="00D16992">
        <w:rPr>
          <w:szCs w:val="28"/>
        </w:rPr>
        <w:t>7</w:t>
      </w:r>
      <w:r w:rsidRPr="005D2FAD">
        <w:rPr>
          <w:szCs w:val="28"/>
        </w:rPr>
        <w:t xml:space="preserve"> по всем графам.</w:t>
      </w:r>
    </w:p>
    <w:p w14:paraId="19C1D181" w14:textId="48B099E7" w:rsidR="005D2FAD" w:rsidRP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Разница строк 1</w:t>
      </w:r>
      <w:r w:rsidR="00D16992">
        <w:rPr>
          <w:szCs w:val="28"/>
        </w:rPr>
        <w:t>6</w:t>
      </w:r>
      <w:r w:rsidR="009A49B5">
        <w:rPr>
          <w:szCs w:val="28"/>
        </w:rPr>
        <w:t xml:space="preserve"> и 1</w:t>
      </w:r>
      <w:r w:rsidR="00D16992">
        <w:rPr>
          <w:szCs w:val="28"/>
        </w:rPr>
        <w:t>7</w:t>
      </w:r>
      <w:r w:rsidRPr="005D2FAD">
        <w:rPr>
          <w:szCs w:val="28"/>
        </w:rPr>
        <w:t xml:space="preserve"> (расходы по неосновному виду деятельности) сопоставляется со стр.1</w:t>
      </w:r>
      <w:r w:rsidR="00D16992">
        <w:rPr>
          <w:szCs w:val="28"/>
        </w:rPr>
        <w:t>5</w:t>
      </w:r>
      <w:r w:rsidR="00094E7E" w:rsidRPr="00094E7E">
        <w:rPr>
          <w:szCs w:val="28"/>
        </w:rPr>
        <w:t xml:space="preserve"> (</w:t>
      </w:r>
      <w:r w:rsidR="00094E7E">
        <w:rPr>
          <w:szCs w:val="28"/>
        </w:rPr>
        <w:t>доходы</w:t>
      </w:r>
      <w:r w:rsidR="009A49B5">
        <w:rPr>
          <w:szCs w:val="28"/>
        </w:rPr>
        <w:t xml:space="preserve"> за услуги, не относящиеся к</w:t>
      </w:r>
      <w:r w:rsidR="00094E7E">
        <w:rPr>
          <w:szCs w:val="28"/>
        </w:rPr>
        <w:t xml:space="preserve"> основному виду деятельности</w:t>
      </w:r>
      <w:r w:rsidR="00094E7E" w:rsidRPr="00094E7E">
        <w:rPr>
          <w:szCs w:val="28"/>
        </w:rPr>
        <w:t>)</w:t>
      </w:r>
      <w:r w:rsidRPr="005D2FAD">
        <w:rPr>
          <w:szCs w:val="28"/>
        </w:rPr>
        <w:t>.</w:t>
      </w:r>
    </w:p>
    <w:p w14:paraId="3B8F0BF8" w14:textId="37801409" w:rsid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Стр.1</w:t>
      </w:r>
      <w:r w:rsidR="00D16992">
        <w:rPr>
          <w:szCs w:val="28"/>
        </w:rPr>
        <w:t>7</w:t>
      </w:r>
      <w:r w:rsidRPr="005D2FAD">
        <w:rPr>
          <w:szCs w:val="28"/>
        </w:rPr>
        <w:t xml:space="preserve"> &gt;= стр.1</w:t>
      </w:r>
      <w:r w:rsidR="00D16992">
        <w:rPr>
          <w:szCs w:val="28"/>
        </w:rPr>
        <w:t>8</w:t>
      </w:r>
      <w:r w:rsidRPr="005D2FAD">
        <w:rPr>
          <w:szCs w:val="28"/>
        </w:rPr>
        <w:t xml:space="preserve"> + стр.1</w:t>
      </w:r>
      <w:r w:rsidR="00D16992">
        <w:rPr>
          <w:szCs w:val="28"/>
        </w:rPr>
        <w:t>9</w:t>
      </w:r>
      <w:r w:rsidRPr="005D2FAD">
        <w:rPr>
          <w:szCs w:val="28"/>
        </w:rPr>
        <w:t xml:space="preserve"> по всем графам.</w:t>
      </w:r>
    </w:p>
    <w:p w14:paraId="79CAF538" w14:textId="3F7A051B" w:rsidR="00782829" w:rsidRDefault="00782829" w:rsidP="005D2FAD">
      <w:pPr>
        <w:pStyle w:val="ab"/>
        <w:rPr>
          <w:szCs w:val="28"/>
        </w:rPr>
      </w:pPr>
      <w:r>
        <w:rPr>
          <w:szCs w:val="28"/>
        </w:rPr>
        <w:t>По стр</w:t>
      </w:r>
      <w:r w:rsidR="006A2048">
        <w:rPr>
          <w:szCs w:val="28"/>
        </w:rPr>
        <w:t>оке</w:t>
      </w:r>
      <w:r>
        <w:rPr>
          <w:szCs w:val="28"/>
        </w:rPr>
        <w:t>1</w:t>
      </w:r>
      <w:r w:rsidR="00D16992">
        <w:rPr>
          <w:szCs w:val="28"/>
        </w:rPr>
        <w:t>8</w:t>
      </w:r>
      <w:r>
        <w:rPr>
          <w:szCs w:val="28"/>
        </w:rPr>
        <w:t xml:space="preserve"> расходы на горюче-смазочные материалы не отражаются.</w:t>
      </w:r>
    </w:p>
    <w:p w14:paraId="3F1D6B9C" w14:textId="4722A7A9" w:rsidR="006A2048" w:rsidRDefault="006A2048" w:rsidP="005D2FAD">
      <w:pPr>
        <w:pStyle w:val="ab"/>
        <w:rPr>
          <w:szCs w:val="28"/>
        </w:rPr>
      </w:pPr>
      <w:r w:rsidRPr="006A2048">
        <w:rPr>
          <w:szCs w:val="28"/>
        </w:rPr>
        <w:t>Расходы на закупку ресурса с целью его дальнейшей перепродажи как конечным потребителям, так и другому поставщику по строке 18 не отражаются</w:t>
      </w:r>
      <w:r>
        <w:rPr>
          <w:szCs w:val="28"/>
        </w:rPr>
        <w:t>.</w:t>
      </w:r>
    </w:p>
    <w:p w14:paraId="7A2E5429" w14:textId="77777777" w:rsidR="00782829" w:rsidRPr="00782829" w:rsidRDefault="00782829" w:rsidP="00782829">
      <w:pPr>
        <w:pStyle w:val="ab"/>
        <w:rPr>
          <w:i/>
          <w:szCs w:val="28"/>
        </w:rPr>
      </w:pPr>
      <w:r w:rsidRPr="00782829">
        <w:rPr>
          <w:i/>
          <w:szCs w:val="28"/>
        </w:rPr>
        <w:t>Справочно.</w:t>
      </w:r>
      <w:r w:rsidR="00094E7E">
        <w:rPr>
          <w:i/>
          <w:szCs w:val="28"/>
        </w:rPr>
        <w:t xml:space="preserve"> </w:t>
      </w:r>
      <w:r w:rsidRPr="00782829">
        <w:rPr>
          <w:i/>
          <w:szCs w:val="28"/>
        </w:rPr>
        <w:t>Расходы на бензин и дизельное топливо относятся к горюче-смазочным материалам. Расходы на закупку ресурса с целью его дальнейшей перепродажи не относятся к ТЭР.</w:t>
      </w:r>
    </w:p>
    <w:p w14:paraId="5E5F9B9C" w14:textId="00419DFF" w:rsidR="005D2FAD" w:rsidRP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Стр.1</w:t>
      </w:r>
      <w:r w:rsidR="00D16992">
        <w:rPr>
          <w:szCs w:val="28"/>
        </w:rPr>
        <w:t>9</w:t>
      </w:r>
      <w:r w:rsidRPr="005D2FAD">
        <w:rPr>
          <w:szCs w:val="28"/>
        </w:rPr>
        <w:t xml:space="preserve"> &gt;= стр.</w:t>
      </w:r>
      <w:r w:rsidR="00D16992">
        <w:rPr>
          <w:szCs w:val="28"/>
        </w:rPr>
        <w:t>20</w:t>
      </w:r>
      <w:r w:rsidRPr="005D2FAD">
        <w:rPr>
          <w:szCs w:val="28"/>
        </w:rPr>
        <w:t xml:space="preserve"> по всем графам.</w:t>
      </w:r>
    </w:p>
    <w:p w14:paraId="14E18D1C" w14:textId="6D0744E2" w:rsidR="005D2FAD" w:rsidRP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Стр.2</w:t>
      </w:r>
      <w:r w:rsidR="00D16992">
        <w:rPr>
          <w:szCs w:val="28"/>
        </w:rPr>
        <w:t>2</w:t>
      </w:r>
      <w:r w:rsidRPr="005D2FAD">
        <w:rPr>
          <w:szCs w:val="28"/>
        </w:rPr>
        <w:t xml:space="preserve"> &gt;= стр.2</w:t>
      </w:r>
      <w:r w:rsidR="00D16992">
        <w:rPr>
          <w:szCs w:val="28"/>
        </w:rPr>
        <w:t>3</w:t>
      </w:r>
      <w:r w:rsidRPr="005D2FAD">
        <w:rPr>
          <w:szCs w:val="28"/>
        </w:rPr>
        <w:t xml:space="preserve"> + стр.2</w:t>
      </w:r>
      <w:r w:rsidR="00D16992">
        <w:rPr>
          <w:szCs w:val="28"/>
        </w:rPr>
        <w:t>4</w:t>
      </w:r>
      <w:r w:rsidRPr="005D2FAD">
        <w:rPr>
          <w:szCs w:val="28"/>
        </w:rPr>
        <w:t xml:space="preserve"> по всем графам.</w:t>
      </w:r>
    </w:p>
    <w:p w14:paraId="2BEF320E" w14:textId="6B62B4FE" w:rsidR="005D2FAD" w:rsidRDefault="005D2FAD" w:rsidP="005D2FAD">
      <w:pPr>
        <w:pStyle w:val="ab"/>
        <w:rPr>
          <w:szCs w:val="28"/>
        </w:rPr>
      </w:pPr>
      <w:r w:rsidRPr="005D2FAD">
        <w:rPr>
          <w:szCs w:val="28"/>
        </w:rPr>
        <w:t>Наличие данных по стр.2</w:t>
      </w:r>
      <w:r w:rsidR="00D16992">
        <w:rPr>
          <w:szCs w:val="28"/>
        </w:rPr>
        <w:t>3</w:t>
      </w:r>
      <w:r w:rsidRPr="005D2FAD">
        <w:rPr>
          <w:szCs w:val="28"/>
        </w:rPr>
        <w:t xml:space="preserve"> пред</w:t>
      </w:r>
      <w:r w:rsidR="009A49B5">
        <w:rPr>
          <w:szCs w:val="28"/>
        </w:rPr>
        <w:t>полагает наличие данных по стр.2</w:t>
      </w:r>
      <w:r w:rsidR="00D16992">
        <w:rPr>
          <w:szCs w:val="28"/>
        </w:rPr>
        <w:t>1</w:t>
      </w:r>
      <w:r w:rsidRPr="005D2FAD">
        <w:rPr>
          <w:szCs w:val="28"/>
        </w:rPr>
        <w:t>.</w:t>
      </w:r>
    </w:p>
    <w:p w14:paraId="43DC7B30" w14:textId="5D263155" w:rsidR="006C7CCC" w:rsidRDefault="006C7CCC" w:rsidP="00697D09">
      <w:pPr>
        <w:pStyle w:val="ab"/>
        <w:rPr>
          <w:szCs w:val="28"/>
        </w:rPr>
      </w:pPr>
      <w:r w:rsidRPr="006C7CCC">
        <w:rPr>
          <w:szCs w:val="28"/>
        </w:rPr>
        <w:t>Дебиторская задолженность (строки 25 – 35) в случае осуществления организацией деятельности в рамках общей системы налогообложения указывается без учета налога на добавленную стоимость. Если организация осуществляет свою деятельность в рамках упрощенной системы налогообложения, то дебиторская задолженность отражается в полном объеме.</w:t>
      </w:r>
    </w:p>
    <w:p w14:paraId="1260167C" w14:textId="094C0159" w:rsidR="00782829" w:rsidRDefault="00782829" w:rsidP="00697D09">
      <w:pPr>
        <w:pStyle w:val="ab"/>
        <w:rPr>
          <w:szCs w:val="28"/>
        </w:rPr>
      </w:pPr>
      <w:r>
        <w:rPr>
          <w:szCs w:val="28"/>
        </w:rPr>
        <w:t>Дебиторская задолженность отражается по состоянию на конец отчетного периода с учетом неоплаченной задолженности прошлых лет.</w:t>
      </w:r>
      <w:r w:rsidR="00191253">
        <w:rPr>
          <w:szCs w:val="28"/>
        </w:rPr>
        <w:t xml:space="preserve"> </w:t>
      </w:r>
    </w:p>
    <w:p w14:paraId="0B4B4CE5" w14:textId="77777777" w:rsidR="00191253" w:rsidRPr="00495635" w:rsidRDefault="00782829" w:rsidP="00782829">
      <w:pPr>
        <w:pStyle w:val="ab"/>
        <w:rPr>
          <w:szCs w:val="28"/>
          <w:u w:val="single"/>
        </w:rPr>
      </w:pPr>
      <w:r w:rsidRPr="00782829">
        <w:rPr>
          <w:szCs w:val="28"/>
        </w:rPr>
        <w:t xml:space="preserve">Обращаем внимание, что </w:t>
      </w:r>
      <w:r w:rsidR="00191253" w:rsidRPr="00191253">
        <w:rPr>
          <w:szCs w:val="28"/>
        </w:rPr>
        <w:t xml:space="preserve">дебиторская задолженность </w:t>
      </w:r>
      <w:r w:rsidR="00191253" w:rsidRPr="00495635">
        <w:rPr>
          <w:szCs w:val="28"/>
          <w:u w:val="single"/>
        </w:rPr>
        <w:t xml:space="preserve">не уменьшается на сумму сформированного резерва по сомнительным долгам. </w:t>
      </w:r>
    </w:p>
    <w:p w14:paraId="62D1A95B" w14:textId="201F3CD1" w:rsidR="00782829" w:rsidRPr="00782829" w:rsidRDefault="00782829" w:rsidP="00782829">
      <w:pPr>
        <w:pStyle w:val="ab"/>
        <w:rPr>
          <w:szCs w:val="28"/>
        </w:rPr>
      </w:pPr>
      <w:r w:rsidRPr="00782829">
        <w:rPr>
          <w:szCs w:val="28"/>
        </w:rPr>
        <w:lastRenderedPageBreak/>
        <w:t>Стр.2</w:t>
      </w:r>
      <w:r w:rsidR="00D16992">
        <w:rPr>
          <w:szCs w:val="28"/>
        </w:rPr>
        <w:t>5</w:t>
      </w:r>
      <w:r w:rsidRPr="00782829">
        <w:rPr>
          <w:szCs w:val="28"/>
        </w:rPr>
        <w:t xml:space="preserve"> &gt;= стр.2</w:t>
      </w:r>
      <w:r w:rsidR="00D16992">
        <w:rPr>
          <w:szCs w:val="28"/>
        </w:rPr>
        <w:t>6</w:t>
      </w:r>
      <w:r w:rsidRPr="00782829">
        <w:rPr>
          <w:szCs w:val="28"/>
        </w:rPr>
        <w:t xml:space="preserve"> + стр.2</w:t>
      </w:r>
      <w:r w:rsidR="00D16992">
        <w:rPr>
          <w:szCs w:val="28"/>
        </w:rPr>
        <w:t>9</w:t>
      </w:r>
      <w:r w:rsidRPr="00782829">
        <w:rPr>
          <w:szCs w:val="28"/>
        </w:rPr>
        <w:t xml:space="preserve"> + стр.</w:t>
      </w:r>
      <w:r w:rsidR="009A49B5">
        <w:rPr>
          <w:szCs w:val="28"/>
        </w:rPr>
        <w:t>3</w:t>
      </w:r>
      <w:r w:rsidR="00D16992">
        <w:rPr>
          <w:szCs w:val="28"/>
        </w:rPr>
        <w:t>1</w:t>
      </w:r>
      <w:r w:rsidR="004137FB">
        <w:rPr>
          <w:szCs w:val="28"/>
        </w:rPr>
        <w:t xml:space="preserve"> + стр.3</w:t>
      </w:r>
      <w:r w:rsidR="00D16992">
        <w:rPr>
          <w:szCs w:val="28"/>
        </w:rPr>
        <w:t>3</w:t>
      </w:r>
      <w:r w:rsidRPr="00782829">
        <w:rPr>
          <w:szCs w:val="28"/>
        </w:rPr>
        <w:t xml:space="preserve"> по всем графам.</w:t>
      </w:r>
    </w:p>
    <w:p w14:paraId="205B02CB" w14:textId="043BBDE0" w:rsidR="00782829" w:rsidRPr="00782829" w:rsidRDefault="00782829" w:rsidP="00782829">
      <w:pPr>
        <w:pStyle w:val="ab"/>
        <w:rPr>
          <w:szCs w:val="28"/>
        </w:rPr>
      </w:pPr>
      <w:r w:rsidRPr="00782829">
        <w:rPr>
          <w:szCs w:val="28"/>
        </w:rPr>
        <w:t>Стр.3</w:t>
      </w:r>
      <w:r w:rsidR="00D16992">
        <w:rPr>
          <w:szCs w:val="28"/>
        </w:rPr>
        <w:t>5</w:t>
      </w:r>
      <w:r w:rsidR="004137FB">
        <w:rPr>
          <w:szCs w:val="28"/>
        </w:rPr>
        <w:t xml:space="preserve"> </w:t>
      </w:r>
      <w:r w:rsidRPr="00782829">
        <w:rPr>
          <w:szCs w:val="28"/>
        </w:rPr>
        <w:t>= стр.2</w:t>
      </w:r>
      <w:r w:rsidR="00D16992">
        <w:rPr>
          <w:szCs w:val="28"/>
        </w:rPr>
        <w:t>8</w:t>
      </w:r>
      <w:r w:rsidRPr="00782829">
        <w:rPr>
          <w:szCs w:val="28"/>
        </w:rPr>
        <w:t xml:space="preserve"> + стр.</w:t>
      </w:r>
      <w:r w:rsidR="00D16992">
        <w:rPr>
          <w:szCs w:val="28"/>
        </w:rPr>
        <w:t>30</w:t>
      </w:r>
      <w:r w:rsidRPr="00782829">
        <w:rPr>
          <w:szCs w:val="28"/>
        </w:rPr>
        <w:t xml:space="preserve"> + стр.3</w:t>
      </w:r>
      <w:r w:rsidR="00D16992">
        <w:rPr>
          <w:szCs w:val="28"/>
        </w:rPr>
        <w:t>2</w:t>
      </w:r>
      <w:r w:rsidR="004137FB">
        <w:rPr>
          <w:szCs w:val="28"/>
        </w:rPr>
        <w:t xml:space="preserve"> + стр.3</w:t>
      </w:r>
      <w:r w:rsidR="00D16992">
        <w:rPr>
          <w:szCs w:val="28"/>
        </w:rPr>
        <w:t>4</w:t>
      </w:r>
      <w:r w:rsidRPr="00782829">
        <w:rPr>
          <w:szCs w:val="28"/>
        </w:rPr>
        <w:t xml:space="preserve"> по всем графам.</w:t>
      </w:r>
    </w:p>
    <w:p w14:paraId="5E86ED73" w14:textId="7ECF8D92" w:rsidR="00782829" w:rsidRPr="00782829" w:rsidRDefault="00782829" w:rsidP="00782829">
      <w:pPr>
        <w:pStyle w:val="ab"/>
        <w:rPr>
          <w:szCs w:val="28"/>
        </w:rPr>
      </w:pPr>
      <w:r w:rsidRPr="00782829">
        <w:rPr>
          <w:szCs w:val="28"/>
        </w:rPr>
        <w:t>Стр.2</w:t>
      </w:r>
      <w:r w:rsidR="00D16992">
        <w:rPr>
          <w:szCs w:val="28"/>
        </w:rPr>
        <w:t>6</w:t>
      </w:r>
      <w:r w:rsidRPr="00782829">
        <w:rPr>
          <w:szCs w:val="28"/>
        </w:rPr>
        <w:t xml:space="preserve"> &gt;= стр.2</w:t>
      </w:r>
      <w:r w:rsidR="00D16992">
        <w:rPr>
          <w:szCs w:val="28"/>
        </w:rPr>
        <w:t>7</w:t>
      </w:r>
      <w:r w:rsidRPr="00782829">
        <w:rPr>
          <w:szCs w:val="28"/>
        </w:rPr>
        <w:t xml:space="preserve"> по всем графам.</w:t>
      </w:r>
    </w:p>
    <w:p w14:paraId="79504E75" w14:textId="754DC023" w:rsidR="004137FB" w:rsidRPr="00782829" w:rsidRDefault="004137FB" w:rsidP="004137FB">
      <w:pPr>
        <w:pStyle w:val="ab"/>
        <w:rPr>
          <w:szCs w:val="28"/>
        </w:rPr>
      </w:pPr>
      <w:r w:rsidRPr="00782829">
        <w:rPr>
          <w:szCs w:val="28"/>
        </w:rPr>
        <w:t>Стр.2</w:t>
      </w:r>
      <w:r w:rsidR="00D16992">
        <w:rPr>
          <w:szCs w:val="28"/>
        </w:rPr>
        <w:t>7</w:t>
      </w:r>
      <w:r w:rsidRPr="00782829">
        <w:rPr>
          <w:szCs w:val="28"/>
        </w:rPr>
        <w:t xml:space="preserve"> &gt;= стр.2</w:t>
      </w:r>
      <w:r w:rsidR="00D16992">
        <w:rPr>
          <w:szCs w:val="28"/>
        </w:rPr>
        <w:t>8</w:t>
      </w:r>
      <w:r w:rsidRPr="00782829">
        <w:rPr>
          <w:szCs w:val="28"/>
        </w:rPr>
        <w:t xml:space="preserve"> по всем графам.</w:t>
      </w:r>
    </w:p>
    <w:p w14:paraId="18DEDE1C" w14:textId="3A6043AF" w:rsidR="00782829" w:rsidRPr="00782829" w:rsidRDefault="00782829" w:rsidP="00782829">
      <w:pPr>
        <w:pStyle w:val="ab"/>
        <w:rPr>
          <w:szCs w:val="28"/>
        </w:rPr>
      </w:pPr>
      <w:r w:rsidRPr="00782829">
        <w:rPr>
          <w:szCs w:val="28"/>
        </w:rPr>
        <w:t>Стр.2</w:t>
      </w:r>
      <w:r w:rsidR="00D16992">
        <w:rPr>
          <w:szCs w:val="28"/>
        </w:rPr>
        <w:t>9</w:t>
      </w:r>
      <w:r w:rsidRPr="00782829">
        <w:rPr>
          <w:szCs w:val="28"/>
        </w:rPr>
        <w:t xml:space="preserve"> &gt;= стр.</w:t>
      </w:r>
      <w:r w:rsidR="00D16992">
        <w:rPr>
          <w:szCs w:val="28"/>
        </w:rPr>
        <w:t>30</w:t>
      </w:r>
      <w:r w:rsidRPr="00782829">
        <w:rPr>
          <w:szCs w:val="28"/>
        </w:rPr>
        <w:t xml:space="preserve"> по всем графам.</w:t>
      </w:r>
    </w:p>
    <w:p w14:paraId="38FB9889" w14:textId="6A343C09" w:rsidR="00782829" w:rsidRDefault="00782829" w:rsidP="00782829">
      <w:pPr>
        <w:pStyle w:val="ab"/>
        <w:rPr>
          <w:szCs w:val="28"/>
        </w:rPr>
      </w:pPr>
      <w:r w:rsidRPr="00782829">
        <w:rPr>
          <w:szCs w:val="28"/>
        </w:rPr>
        <w:t>Стр.</w:t>
      </w:r>
      <w:r w:rsidR="004137FB">
        <w:rPr>
          <w:szCs w:val="28"/>
        </w:rPr>
        <w:t>3</w:t>
      </w:r>
      <w:r w:rsidR="00D16992">
        <w:rPr>
          <w:szCs w:val="28"/>
        </w:rPr>
        <w:t>1</w:t>
      </w:r>
      <w:r w:rsidRPr="00782829">
        <w:rPr>
          <w:szCs w:val="28"/>
        </w:rPr>
        <w:t xml:space="preserve"> &gt;= стр.3</w:t>
      </w:r>
      <w:r w:rsidR="00D16992">
        <w:rPr>
          <w:szCs w:val="28"/>
        </w:rPr>
        <w:t>2</w:t>
      </w:r>
      <w:r w:rsidRPr="00782829">
        <w:rPr>
          <w:szCs w:val="28"/>
        </w:rPr>
        <w:t xml:space="preserve"> по всем графам.</w:t>
      </w:r>
      <w:r>
        <w:rPr>
          <w:szCs w:val="28"/>
        </w:rPr>
        <w:t xml:space="preserve"> </w:t>
      </w:r>
    </w:p>
    <w:p w14:paraId="27179ABC" w14:textId="6EF3B247" w:rsidR="004137FB" w:rsidRDefault="004137FB" w:rsidP="004137FB">
      <w:pPr>
        <w:pStyle w:val="ab"/>
        <w:rPr>
          <w:szCs w:val="28"/>
        </w:rPr>
      </w:pPr>
      <w:r w:rsidRPr="00782829">
        <w:rPr>
          <w:szCs w:val="28"/>
        </w:rPr>
        <w:t>Стр.</w:t>
      </w:r>
      <w:r>
        <w:rPr>
          <w:szCs w:val="28"/>
        </w:rPr>
        <w:t>3</w:t>
      </w:r>
      <w:r w:rsidR="00D16992">
        <w:rPr>
          <w:szCs w:val="28"/>
        </w:rPr>
        <w:t>3</w:t>
      </w:r>
      <w:r w:rsidRPr="00782829">
        <w:rPr>
          <w:szCs w:val="28"/>
        </w:rPr>
        <w:t xml:space="preserve"> &gt;= стр.3</w:t>
      </w:r>
      <w:r w:rsidR="00D16992">
        <w:rPr>
          <w:szCs w:val="28"/>
        </w:rPr>
        <w:t>4</w:t>
      </w:r>
      <w:r w:rsidRPr="00782829">
        <w:rPr>
          <w:szCs w:val="28"/>
        </w:rPr>
        <w:t xml:space="preserve"> по всем графам.</w:t>
      </w:r>
      <w:r>
        <w:rPr>
          <w:szCs w:val="28"/>
        </w:rPr>
        <w:t xml:space="preserve"> </w:t>
      </w:r>
    </w:p>
    <w:p w14:paraId="4F97E567" w14:textId="4A8E0374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>Стр.</w:t>
      </w:r>
      <w:r w:rsidR="004137FB">
        <w:rPr>
          <w:szCs w:val="28"/>
        </w:rPr>
        <w:t>3</w:t>
      </w:r>
      <w:r w:rsidR="00D16992">
        <w:rPr>
          <w:szCs w:val="28"/>
        </w:rPr>
        <w:t>1</w:t>
      </w:r>
      <w:r w:rsidR="008551FD">
        <w:rPr>
          <w:szCs w:val="28"/>
        </w:rPr>
        <w:t xml:space="preserve"> «дебиторская задолженность ИКУ»</w:t>
      </w:r>
      <w:r w:rsidRPr="002C38C9">
        <w:rPr>
          <w:szCs w:val="28"/>
        </w:rPr>
        <w:t xml:space="preserve"> по соответствующему виду ресурсов сравнивается </w:t>
      </w:r>
      <w:r w:rsidR="00094E7E">
        <w:rPr>
          <w:szCs w:val="28"/>
        </w:rPr>
        <w:t xml:space="preserve">органами статистики </w:t>
      </w:r>
      <w:r w:rsidRPr="002C38C9">
        <w:rPr>
          <w:szCs w:val="28"/>
        </w:rPr>
        <w:t xml:space="preserve">с </w:t>
      </w:r>
      <w:r w:rsidR="00782829">
        <w:rPr>
          <w:szCs w:val="28"/>
        </w:rPr>
        <w:t>кредиторской задолженностью ИКУ</w:t>
      </w:r>
      <w:r w:rsidR="00782829" w:rsidRPr="002C38C9">
        <w:rPr>
          <w:szCs w:val="28"/>
        </w:rPr>
        <w:t xml:space="preserve"> </w:t>
      </w:r>
      <w:r w:rsidR="00782829">
        <w:rPr>
          <w:szCs w:val="28"/>
        </w:rPr>
        <w:t xml:space="preserve">из </w:t>
      </w:r>
      <w:r w:rsidRPr="002C38C9">
        <w:rPr>
          <w:szCs w:val="28"/>
        </w:rPr>
        <w:t>формы № 22-ЖКХ (жилище).</w:t>
      </w:r>
    </w:p>
    <w:p w14:paraId="114888B9" w14:textId="09246C64" w:rsidR="00697D0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>Обращаем внимание, что уменьшение (</w:t>
      </w:r>
      <w:r w:rsidR="00960FD9">
        <w:rPr>
          <w:szCs w:val="28"/>
        </w:rPr>
        <w:t>в том числе</w:t>
      </w:r>
      <w:r w:rsidRPr="002C38C9">
        <w:rPr>
          <w:szCs w:val="28"/>
        </w:rPr>
        <w:t xml:space="preserve"> списание) безнадежной задолженности (стр.2</w:t>
      </w:r>
      <w:r w:rsidR="00D16992">
        <w:rPr>
          <w:szCs w:val="28"/>
        </w:rPr>
        <w:t>8</w:t>
      </w:r>
      <w:r w:rsidRPr="002C38C9">
        <w:rPr>
          <w:szCs w:val="28"/>
        </w:rPr>
        <w:t>,</w:t>
      </w:r>
      <w:r w:rsidR="00D16992">
        <w:rPr>
          <w:szCs w:val="28"/>
        </w:rPr>
        <w:t>30</w:t>
      </w:r>
      <w:r w:rsidRPr="002C38C9">
        <w:rPr>
          <w:szCs w:val="28"/>
        </w:rPr>
        <w:t>,3</w:t>
      </w:r>
      <w:r w:rsidR="00D16992">
        <w:rPr>
          <w:szCs w:val="28"/>
        </w:rPr>
        <w:t>2</w:t>
      </w:r>
      <w:r w:rsidR="004137FB">
        <w:rPr>
          <w:szCs w:val="28"/>
        </w:rPr>
        <w:t>,3</w:t>
      </w:r>
      <w:r w:rsidR="00D16992">
        <w:rPr>
          <w:szCs w:val="28"/>
        </w:rPr>
        <w:t>4</w:t>
      </w:r>
      <w:r w:rsidRPr="002C38C9">
        <w:rPr>
          <w:szCs w:val="28"/>
        </w:rPr>
        <w:t>) соответственно отражается на общей сумме задолженности (стр.2</w:t>
      </w:r>
      <w:r w:rsidR="00D16992">
        <w:rPr>
          <w:szCs w:val="28"/>
        </w:rPr>
        <w:t>6</w:t>
      </w:r>
      <w:r w:rsidR="004137FB">
        <w:rPr>
          <w:szCs w:val="28"/>
        </w:rPr>
        <w:t>,2</w:t>
      </w:r>
      <w:r w:rsidR="00D16992">
        <w:rPr>
          <w:szCs w:val="28"/>
        </w:rPr>
        <w:t>7</w:t>
      </w:r>
      <w:r w:rsidRPr="002C38C9">
        <w:rPr>
          <w:szCs w:val="28"/>
        </w:rPr>
        <w:t>,2</w:t>
      </w:r>
      <w:r w:rsidR="00D16992">
        <w:rPr>
          <w:szCs w:val="28"/>
        </w:rPr>
        <w:t>9</w:t>
      </w:r>
      <w:r w:rsidRPr="002C38C9">
        <w:rPr>
          <w:szCs w:val="28"/>
        </w:rPr>
        <w:t>,</w:t>
      </w:r>
      <w:r w:rsidR="004137FB">
        <w:rPr>
          <w:szCs w:val="28"/>
        </w:rPr>
        <w:t>3</w:t>
      </w:r>
      <w:r w:rsidR="00D16992">
        <w:rPr>
          <w:szCs w:val="28"/>
        </w:rPr>
        <w:t>1</w:t>
      </w:r>
      <w:r w:rsidR="004137FB">
        <w:rPr>
          <w:szCs w:val="28"/>
        </w:rPr>
        <w:t>,3</w:t>
      </w:r>
      <w:r w:rsidR="00D16992">
        <w:rPr>
          <w:szCs w:val="28"/>
        </w:rPr>
        <w:t>3</w:t>
      </w:r>
      <w:r w:rsidRPr="002C38C9">
        <w:rPr>
          <w:szCs w:val="28"/>
        </w:rPr>
        <w:t xml:space="preserve">). </w:t>
      </w:r>
    </w:p>
    <w:p w14:paraId="24939380" w14:textId="1666F069" w:rsidR="006C7CCC" w:rsidRDefault="006C7CCC" w:rsidP="00697D09">
      <w:pPr>
        <w:pStyle w:val="ab"/>
        <w:rPr>
          <w:szCs w:val="28"/>
        </w:rPr>
      </w:pPr>
      <w:r w:rsidRPr="006C7CCC">
        <w:rPr>
          <w:szCs w:val="28"/>
        </w:rPr>
        <w:t>Кредиторская задолженность перед поставщиками и подрядчиками отражается без налога на добавленную стоимость, если организация осуществляет свою деятельность в рамках общей системы налогообложения. В случае осуществления деятельности организацией в рамках упрощенной системы налогообложения кредиторская задолженность перед поставщиками и подрядчиками указывается в полном объеме.</w:t>
      </w:r>
    </w:p>
    <w:p w14:paraId="26B1CEB1" w14:textId="4C65B0BE" w:rsidR="00C3687E" w:rsidRPr="00C3687E" w:rsidRDefault="00C3687E" w:rsidP="00C3687E">
      <w:pPr>
        <w:pStyle w:val="ab"/>
        <w:rPr>
          <w:szCs w:val="28"/>
        </w:rPr>
      </w:pPr>
      <w:r w:rsidRPr="00C3687E">
        <w:rPr>
          <w:szCs w:val="28"/>
        </w:rPr>
        <w:t>Стр.3</w:t>
      </w:r>
      <w:r w:rsidR="00D16992">
        <w:rPr>
          <w:szCs w:val="28"/>
        </w:rPr>
        <w:t>6</w:t>
      </w:r>
      <w:r w:rsidRPr="00C3687E">
        <w:rPr>
          <w:szCs w:val="28"/>
        </w:rPr>
        <w:t xml:space="preserve"> &gt;= стр.3</w:t>
      </w:r>
      <w:r w:rsidR="00D16992">
        <w:rPr>
          <w:szCs w:val="28"/>
        </w:rPr>
        <w:t>7</w:t>
      </w:r>
      <w:r w:rsidRPr="00C3687E">
        <w:rPr>
          <w:szCs w:val="28"/>
        </w:rPr>
        <w:t xml:space="preserve"> по всем графам.</w:t>
      </w:r>
    </w:p>
    <w:p w14:paraId="0E531998" w14:textId="09BA607C" w:rsidR="00C3687E" w:rsidRPr="00C3687E" w:rsidRDefault="00E83098" w:rsidP="00C3687E">
      <w:pPr>
        <w:pStyle w:val="ab"/>
        <w:rPr>
          <w:szCs w:val="28"/>
        </w:rPr>
      </w:pPr>
      <w:r>
        <w:rPr>
          <w:szCs w:val="28"/>
        </w:rPr>
        <w:t>Стр.3</w:t>
      </w:r>
      <w:r w:rsidR="00D16992">
        <w:rPr>
          <w:szCs w:val="28"/>
        </w:rPr>
        <w:t>7</w:t>
      </w:r>
      <w:r w:rsidR="00C3687E" w:rsidRPr="00C3687E">
        <w:rPr>
          <w:szCs w:val="28"/>
        </w:rPr>
        <w:t xml:space="preserve"> &gt;= стр.3</w:t>
      </w:r>
      <w:r w:rsidR="00D16992">
        <w:rPr>
          <w:szCs w:val="28"/>
        </w:rPr>
        <w:t>8</w:t>
      </w:r>
      <w:r w:rsidR="00C3687E" w:rsidRPr="00C3687E">
        <w:rPr>
          <w:szCs w:val="28"/>
        </w:rPr>
        <w:t xml:space="preserve"> по всем графам.</w:t>
      </w:r>
    </w:p>
    <w:p w14:paraId="2509A606" w14:textId="332FA6EB" w:rsidR="00C3687E" w:rsidRDefault="00C3687E" w:rsidP="00C3687E">
      <w:pPr>
        <w:pStyle w:val="ab"/>
        <w:rPr>
          <w:szCs w:val="28"/>
        </w:rPr>
      </w:pPr>
      <w:r w:rsidRPr="00C3687E">
        <w:rPr>
          <w:szCs w:val="28"/>
        </w:rPr>
        <w:t>Стр.3</w:t>
      </w:r>
      <w:r w:rsidR="00156B25">
        <w:rPr>
          <w:szCs w:val="28"/>
        </w:rPr>
        <w:t>6</w:t>
      </w:r>
      <w:r w:rsidR="00E83098">
        <w:rPr>
          <w:szCs w:val="28"/>
        </w:rPr>
        <w:t xml:space="preserve"> &gt;= стр.3</w:t>
      </w:r>
      <w:r w:rsidR="00156B25">
        <w:rPr>
          <w:szCs w:val="28"/>
        </w:rPr>
        <w:t>9</w:t>
      </w:r>
      <w:r w:rsidRPr="00C3687E">
        <w:rPr>
          <w:szCs w:val="28"/>
        </w:rPr>
        <w:t xml:space="preserve"> по всем графам.</w:t>
      </w:r>
    </w:p>
    <w:p w14:paraId="7E330ACB" w14:textId="5295F3FE" w:rsidR="00782829" w:rsidRDefault="00782829" w:rsidP="00697D09">
      <w:pPr>
        <w:pStyle w:val="ab"/>
        <w:rPr>
          <w:szCs w:val="28"/>
        </w:rPr>
      </w:pPr>
      <w:r w:rsidRPr="00782829">
        <w:rPr>
          <w:szCs w:val="28"/>
        </w:rPr>
        <w:t>По стр</w:t>
      </w:r>
      <w:r>
        <w:rPr>
          <w:szCs w:val="28"/>
        </w:rPr>
        <w:t>.3</w:t>
      </w:r>
      <w:r w:rsidR="00156B25">
        <w:rPr>
          <w:szCs w:val="28"/>
        </w:rPr>
        <w:t>7</w:t>
      </w:r>
      <w:r w:rsidRPr="00782829">
        <w:rPr>
          <w:szCs w:val="28"/>
        </w:rPr>
        <w:t xml:space="preserve"> задолженность за горюче-смазочные материалы не отражается.</w:t>
      </w:r>
    </w:p>
    <w:p w14:paraId="07320D0E" w14:textId="77777777" w:rsidR="00697D09" w:rsidRPr="00782829" w:rsidRDefault="00697D09" w:rsidP="00697D09">
      <w:pPr>
        <w:pStyle w:val="ab"/>
        <w:rPr>
          <w:szCs w:val="28"/>
          <w:u w:val="single"/>
        </w:rPr>
      </w:pPr>
      <w:r w:rsidRPr="00782829">
        <w:rPr>
          <w:szCs w:val="28"/>
          <w:u w:val="single"/>
        </w:rPr>
        <w:t>Разд</w:t>
      </w:r>
      <w:r w:rsidR="00782829" w:rsidRPr="00782829">
        <w:rPr>
          <w:szCs w:val="28"/>
          <w:u w:val="single"/>
        </w:rPr>
        <w:t xml:space="preserve">ел </w:t>
      </w:r>
      <w:r w:rsidRPr="00782829">
        <w:rPr>
          <w:szCs w:val="28"/>
          <w:u w:val="single"/>
        </w:rPr>
        <w:t>3</w:t>
      </w:r>
      <w:r w:rsidR="00782829" w:rsidRPr="00782829">
        <w:rPr>
          <w:szCs w:val="28"/>
          <w:u w:val="single"/>
        </w:rPr>
        <w:t>.</w:t>
      </w:r>
    </w:p>
    <w:p w14:paraId="29013FEB" w14:textId="0A4D9006" w:rsidR="006C7CCC" w:rsidRDefault="006C7CCC" w:rsidP="00C81DC6">
      <w:pPr>
        <w:pStyle w:val="ab"/>
        <w:rPr>
          <w:szCs w:val="28"/>
        </w:rPr>
      </w:pPr>
      <w:r w:rsidRPr="006C7CCC">
        <w:rPr>
          <w:szCs w:val="28"/>
        </w:rPr>
        <w:t>Все стоимостные показатели в разделе 3 показываются с учетом налога на добавленную стоимость в случае, если организация осуществляет свою деятельность в рамках общей системы налогообложения.</w:t>
      </w:r>
    </w:p>
    <w:p w14:paraId="262B7694" w14:textId="5AAFE56C" w:rsidR="00C81DC6" w:rsidRPr="00C81DC6" w:rsidRDefault="00C81DC6" w:rsidP="00C81DC6">
      <w:pPr>
        <w:pStyle w:val="ab"/>
        <w:rPr>
          <w:szCs w:val="28"/>
        </w:rPr>
      </w:pPr>
      <w:r w:rsidRPr="00C81DC6">
        <w:rPr>
          <w:szCs w:val="28"/>
        </w:rPr>
        <w:t>Информация предоставляется ресурсосн</w:t>
      </w:r>
      <w:r>
        <w:rPr>
          <w:szCs w:val="28"/>
        </w:rPr>
        <w:t xml:space="preserve">абжающими организациями только </w:t>
      </w:r>
      <w:r w:rsidRPr="00C81DC6">
        <w:rPr>
          <w:szCs w:val="28"/>
        </w:rPr>
        <w:t>в части граждан, имеющих прямые договоры (прямые платежи) с ресурсоснабжающими организациями.</w:t>
      </w:r>
    </w:p>
    <w:p w14:paraId="6C70D0D9" w14:textId="77777777" w:rsidR="00C81DC6" w:rsidRPr="00C81DC6" w:rsidRDefault="00C81DC6" w:rsidP="00C81DC6">
      <w:pPr>
        <w:pStyle w:val="ab"/>
        <w:rPr>
          <w:szCs w:val="28"/>
        </w:rPr>
      </w:pPr>
      <w:r w:rsidRPr="00C81DC6">
        <w:rPr>
          <w:szCs w:val="28"/>
        </w:rPr>
        <w:t>Достоверность показываемых в этом разде</w:t>
      </w:r>
      <w:r>
        <w:rPr>
          <w:szCs w:val="28"/>
        </w:rPr>
        <w:t xml:space="preserve">ле данных имеет исключительное </w:t>
      </w:r>
      <w:r w:rsidRPr="00C81DC6">
        <w:rPr>
          <w:szCs w:val="28"/>
        </w:rPr>
        <w:t>значение, поскольку эти данные используются при формировании финансовых взаимоотношений федерального бюджета с бюджетами субъектов Российской Федерации.</w:t>
      </w:r>
    </w:p>
    <w:p w14:paraId="3F0900CE" w14:textId="77777777" w:rsidR="00C81DC6" w:rsidRPr="00C81DC6" w:rsidRDefault="00C81DC6" w:rsidP="00C81DC6">
      <w:pPr>
        <w:pStyle w:val="ab"/>
        <w:rPr>
          <w:i/>
          <w:szCs w:val="28"/>
        </w:rPr>
      </w:pPr>
      <w:r w:rsidRPr="00C81DC6">
        <w:rPr>
          <w:i/>
          <w:szCs w:val="28"/>
        </w:rPr>
        <w:t>Справочно: Взыскание неустойки (штрафа, пени) в случае несвоевременных и (или) внесенных не в полном размере платы за коммунальные услуги, применение повышающего коэффициента к размеру платы за соответствующие коммунальные услуги в данном разделе не отражаются.</w:t>
      </w:r>
    </w:p>
    <w:p w14:paraId="5770AEEF" w14:textId="6B8499C7" w:rsidR="00934EA1" w:rsidRPr="00DB0072" w:rsidRDefault="00934EA1" w:rsidP="00934EA1">
      <w:pPr>
        <w:pStyle w:val="ab"/>
        <w:rPr>
          <w:szCs w:val="28"/>
        </w:rPr>
      </w:pPr>
      <w:r w:rsidRPr="00DB0072">
        <w:rPr>
          <w:szCs w:val="28"/>
        </w:rPr>
        <w:t>Стр.</w:t>
      </w:r>
      <w:r w:rsidR="00DB0072" w:rsidRPr="00DB0072">
        <w:rPr>
          <w:szCs w:val="28"/>
        </w:rPr>
        <w:t>40</w:t>
      </w:r>
      <w:r w:rsidRPr="00DB0072">
        <w:rPr>
          <w:szCs w:val="28"/>
        </w:rPr>
        <w:t xml:space="preserve"> = сумме строк </w:t>
      </w:r>
      <w:r w:rsidR="003F1A52" w:rsidRPr="00DB0072">
        <w:rPr>
          <w:szCs w:val="28"/>
        </w:rPr>
        <w:t>4</w:t>
      </w:r>
      <w:r w:rsidR="00DB0072" w:rsidRPr="00DB0072">
        <w:rPr>
          <w:szCs w:val="28"/>
        </w:rPr>
        <w:t>1</w:t>
      </w:r>
      <w:r w:rsidRPr="00DB0072">
        <w:rPr>
          <w:szCs w:val="28"/>
        </w:rPr>
        <w:t>-4</w:t>
      </w:r>
      <w:r w:rsidR="00DB0072" w:rsidRPr="00DB0072">
        <w:rPr>
          <w:szCs w:val="28"/>
        </w:rPr>
        <w:t>5</w:t>
      </w:r>
      <w:r w:rsidRPr="00DB0072">
        <w:rPr>
          <w:szCs w:val="28"/>
        </w:rPr>
        <w:t>,4</w:t>
      </w:r>
      <w:r w:rsidR="00DB0072" w:rsidRPr="00DB0072">
        <w:rPr>
          <w:szCs w:val="28"/>
        </w:rPr>
        <w:t>8</w:t>
      </w:r>
      <w:r w:rsidRPr="00DB0072">
        <w:rPr>
          <w:szCs w:val="28"/>
        </w:rPr>
        <w:t>,4</w:t>
      </w:r>
      <w:r w:rsidR="00DB0072" w:rsidRPr="00DB0072">
        <w:rPr>
          <w:szCs w:val="28"/>
        </w:rPr>
        <w:t>9</w:t>
      </w:r>
      <w:r w:rsidR="003F1A52" w:rsidRPr="00DB0072">
        <w:rPr>
          <w:szCs w:val="28"/>
        </w:rPr>
        <w:t>,5</w:t>
      </w:r>
      <w:r w:rsidR="00DB0072" w:rsidRPr="00DB0072">
        <w:rPr>
          <w:szCs w:val="28"/>
        </w:rPr>
        <w:t>1</w:t>
      </w:r>
      <w:r w:rsidRPr="00DB0072">
        <w:rPr>
          <w:szCs w:val="28"/>
        </w:rPr>
        <w:t>-</w:t>
      </w:r>
      <w:r w:rsidR="003F1A52" w:rsidRPr="00DB0072">
        <w:rPr>
          <w:szCs w:val="28"/>
        </w:rPr>
        <w:t>5</w:t>
      </w:r>
      <w:r w:rsidR="00DB0072" w:rsidRPr="00DB0072">
        <w:rPr>
          <w:szCs w:val="28"/>
        </w:rPr>
        <w:t>3</w:t>
      </w:r>
      <w:r w:rsidRPr="00DB0072">
        <w:rPr>
          <w:szCs w:val="28"/>
        </w:rPr>
        <w:t xml:space="preserve"> по графам 3-7.</w:t>
      </w:r>
    </w:p>
    <w:p w14:paraId="18F3E756" w14:textId="4D2A04CC" w:rsidR="00934EA1" w:rsidRPr="00934EA1" w:rsidRDefault="00934EA1" w:rsidP="00934EA1">
      <w:pPr>
        <w:pStyle w:val="ab"/>
        <w:rPr>
          <w:szCs w:val="28"/>
        </w:rPr>
      </w:pPr>
      <w:r w:rsidRPr="00934EA1">
        <w:rPr>
          <w:szCs w:val="28"/>
        </w:rPr>
        <w:t>Стр.4</w:t>
      </w:r>
      <w:r w:rsidR="00DB0072">
        <w:rPr>
          <w:szCs w:val="28"/>
        </w:rPr>
        <w:t>5</w:t>
      </w:r>
      <w:r w:rsidRPr="00934EA1">
        <w:rPr>
          <w:szCs w:val="28"/>
        </w:rPr>
        <w:t xml:space="preserve"> = стр.4</w:t>
      </w:r>
      <w:r w:rsidR="00DB0072">
        <w:rPr>
          <w:szCs w:val="28"/>
        </w:rPr>
        <w:t>6</w:t>
      </w:r>
      <w:r w:rsidRPr="00934EA1">
        <w:rPr>
          <w:szCs w:val="28"/>
        </w:rPr>
        <w:t xml:space="preserve"> + стр.4</w:t>
      </w:r>
      <w:r w:rsidR="00DB0072">
        <w:rPr>
          <w:szCs w:val="28"/>
        </w:rPr>
        <w:t>7</w:t>
      </w:r>
      <w:r w:rsidRPr="00934EA1">
        <w:rPr>
          <w:szCs w:val="28"/>
        </w:rPr>
        <w:t xml:space="preserve"> по графам 3-8.</w:t>
      </w:r>
    </w:p>
    <w:p w14:paraId="5FFE7FEB" w14:textId="77777777" w:rsidR="00934EA1" w:rsidRPr="00934EA1" w:rsidRDefault="00934EA1" w:rsidP="00934EA1">
      <w:pPr>
        <w:pStyle w:val="ab"/>
        <w:rPr>
          <w:szCs w:val="28"/>
        </w:rPr>
      </w:pPr>
      <w:r w:rsidRPr="00934EA1">
        <w:rPr>
          <w:szCs w:val="28"/>
        </w:rPr>
        <w:t>Гр.3 = гр.6 = гр.7 по всем строкам.</w:t>
      </w:r>
    </w:p>
    <w:p w14:paraId="417E449F" w14:textId="77777777" w:rsidR="00934EA1" w:rsidRPr="00934EA1" w:rsidRDefault="00934EA1" w:rsidP="00934EA1">
      <w:pPr>
        <w:pStyle w:val="ab"/>
        <w:rPr>
          <w:szCs w:val="28"/>
        </w:rPr>
      </w:pPr>
      <w:r w:rsidRPr="00934EA1">
        <w:rPr>
          <w:szCs w:val="28"/>
        </w:rPr>
        <w:t>Гр.5 &lt; = гр.4 по всем строкам.</w:t>
      </w:r>
    </w:p>
    <w:p w14:paraId="241B50F8" w14:textId="01EA090A" w:rsidR="00975913" w:rsidRPr="00975913" w:rsidRDefault="00975913" w:rsidP="00697D09">
      <w:pPr>
        <w:pStyle w:val="ab"/>
        <w:rPr>
          <w:szCs w:val="28"/>
        </w:rPr>
      </w:pPr>
      <w:r>
        <w:rPr>
          <w:szCs w:val="28"/>
        </w:rPr>
        <w:lastRenderedPageBreak/>
        <w:t>Суммы, предъявленные за коммунальные ресурсы населению, находящемуся на прямых договорах с РСО, сопоставляются с доходами от насел</w:t>
      </w:r>
      <w:r w:rsidR="00094E7E">
        <w:rPr>
          <w:szCs w:val="28"/>
        </w:rPr>
        <w:t>ени</w:t>
      </w:r>
      <w:r>
        <w:rPr>
          <w:szCs w:val="28"/>
        </w:rPr>
        <w:t>я по стр</w:t>
      </w:r>
      <w:r w:rsidR="00094E7E">
        <w:rPr>
          <w:szCs w:val="28"/>
        </w:rPr>
        <w:t xml:space="preserve">оке </w:t>
      </w:r>
      <w:r>
        <w:rPr>
          <w:szCs w:val="28"/>
        </w:rPr>
        <w:t>1</w:t>
      </w:r>
      <w:r w:rsidR="00DB0072">
        <w:rPr>
          <w:szCs w:val="28"/>
        </w:rPr>
        <w:t>1</w:t>
      </w:r>
      <w:r>
        <w:rPr>
          <w:szCs w:val="28"/>
        </w:rPr>
        <w:t xml:space="preserve"> в разд</w:t>
      </w:r>
      <w:r w:rsidR="00094E7E">
        <w:rPr>
          <w:szCs w:val="28"/>
        </w:rPr>
        <w:t>еле</w:t>
      </w:r>
      <w:r>
        <w:rPr>
          <w:szCs w:val="28"/>
        </w:rPr>
        <w:t xml:space="preserve"> 2.</w:t>
      </w:r>
    </w:p>
    <w:p w14:paraId="46FDFF54" w14:textId="2EA37695" w:rsidR="00697D09" w:rsidRPr="00FA43FC" w:rsidRDefault="00697D09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A43FC">
        <w:rPr>
          <w:rFonts w:ascii="Times New Roman" w:hAnsi="Times New Roman" w:cs="Times New Roman"/>
          <w:sz w:val="28"/>
          <w:szCs w:val="28"/>
        </w:rPr>
        <w:t>Стр.</w:t>
      </w:r>
      <w:r w:rsidR="00E83098">
        <w:rPr>
          <w:rFonts w:ascii="Times New Roman" w:hAnsi="Times New Roman" w:cs="Times New Roman"/>
          <w:sz w:val="28"/>
          <w:szCs w:val="28"/>
        </w:rPr>
        <w:t>4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Pr="00FA43FC">
        <w:rPr>
          <w:rFonts w:ascii="Times New Roman" w:hAnsi="Times New Roman" w:cs="Times New Roman"/>
          <w:sz w:val="28"/>
          <w:szCs w:val="28"/>
        </w:rPr>
        <w:t xml:space="preserve"> гр.3 </w:t>
      </w:r>
      <w:r w:rsidRPr="00FA43F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25EC28CE" wp14:editId="6FE62134">
            <wp:extent cx="135255" cy="167005"/>
            <wp:effectExtent l="19050" t="0" r="0" b="0"/>
            <wp:docPr id="1" name="Рисунок 1" descr="base_32851_357833_3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3FC">
        <w:rPr>
          <w:rFonts w:ascii="Times New Roman" w:hAnsi="Times New Roman" w:cs="Times New Roman"/>
          <w:sz w:val="28"/>
          <w:szCs w:val="28"/>
        </w:rPr>
        <w:t xml:space="preserve"> стр.1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Pr="00FA43FC">
        <w:rPr>
          <w:rFonts w:ascii="Times New Roman" w:hAnsi="Times New Roman" w:cs="Times New Roman"/>
          <w:sz w:val="28"/>
          <w:szCs w:val="28"/>
        </w:rPr>
        <w:t xml:space="preserve"> гр.3;</w:t>
      </w:r>
    </w:p>
    <w:p w14:paraId="19390D10" w14:textId="218A5A56" w:rsidR="00697D09" w:rsidRPr="00FA43FC" w:rsidRDefault="00E83098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</w:t>
      </w:r>
      <w:r w:rsidR="00DB0072">
        <w:rPr>
          <w:rFonts w:ascii="Times New Roman" w:hAnsi="Times New Roman" w:cs="Times New Roman"/>
          <w:sz w:val="28"/>
          <w:szCs w:val="28"/>
        </w:rPr>
        <w:t>2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гр.3 </w:t>
      </w:r>
      <w:r w:rsidR="00697D09" w:rsidRPr="00FA43F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6A94B4D6" wp14:editId="65EA53C6">
            <wp:extent cx="135255" cy="167005"/>
            <wp:effectExtent l="19050" t="0" r="0" b="0"/>
            <wp:docPr id="2" name="Рисунок 1" descr="base_32851_357833_3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стр.1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гр.4;</w:t>
      </w:r>
    </w:p>
    <w:p w14:paraId="3CB6E698" w14:textId="77777777" w:rsidR="00975913" w:rsidRDefault="00975913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 включает горячее водоснабжение и отопление, поэтому:</w:t>
      </w:r>
    </w:p>
    <w:p w14:paraId="4FB92F82" w14:textId="150C4D40" w:rsidR="00697D09" w:rsidRPr="00FA43FC" w:rsidRDefault="00697D09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A43FC">
        <w:rPr>
          <w:rFonts w:ascii="Times New Roman" w:hAnsi="Times New Roman" w:cs="Times New Roman"/>
          <w:sz w:val="28"/>
          <w:szCs w:val="28"/>
        </w:rPr>
        <w:t>Стр.</w:t>
      </w:r>
      <w:r w:rsidR="00E83098">
        <w:rPr>
          <w:rFonts w:ascii="Times New Roman" w:hAnsi="Times New Roman" w:cs="Times New Roman"/>
          <w:sz w:val="28"/>
          <w:szCs w:val="28"/>
        </w:rPr>
        <w:t>4</w:t>
      </w:r>
      <w:r w:rsidR="00DB0072">
        <w:rPr>
          <w:rFonts w:ascii="Times New Roman" w:hAnsi="Times New Roman" w:cs="Times New Roman"/>
          <w:sz w:val="28"/>
          <w:szCs w:val="28"/>
        </w:rPr>
        <w:t>3</w:t>
      </w:r>
      <w:r w:rsidRPr="00FA43FC">
        <w:rPr>
          <w:rFonts w:ascii="Times New Roman" w:hAnsi="Times New Roman" w:cs="Times New Roman"/>
          <w:sz w:val="28"/>
          <w:szCs w:val="28"/>
        </w:rPr>
        <w:t xml:space="preserve"> гр.3 + стр.4</w:t>
      </w:r>
      <w:r w:rsidR="00DB0072">
        <w:rPr>
          <w:rFonts w:ascii="Times New Roman" w:hAnsi="Times New Roman" w:cs="Times New Roman"/>
          <w:sz w:val="28"/>
          <w:szCs w:val="28"/>
        </w:rPr>
        <w:t>4</w:t>
      </w:r>
      <w:r w:rsidRPr="00FA43FC">
        <w:rPr>
          <w:rFonts w:ascii="Times New Roman" w:hAnsi="Times New Roman" w:cs="Times New Roman"/>
          <w:sz w:val="28"/>
          <w:szCs w:val="28"/>
        </w:rPr>
        <w:t xml:space="preserve"> гр.3 </w:t>
      </w:r>
      <w:r w:rsidRPr="00FA43F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699CD18E" wp14:editId="402033BD">
            <wp:extent cx="135255" cy="167005"/>
            <wp:effectExtent l="19050" t="0" r="0" b="0"/>
            <wp:docPr id="3" name="Рисунок 1" descr="base_32851_357833_3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3FC">
        <w:rPr>
          <w:rFonts w:ascii="Times New Roman" w:hAnsi="Times New Roman" w:cs="Times New Roman"/>
          <w:sz w:val="28"/>
          <w:szCs w:val="28"/>
        </w:rPr>
        <w:t xml:space="preserve"> стр.1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Pr="00FA43FC">
        <w:rPr>
          <w:rFonts w:ascii="Times New Roman" w:hAnsi="Times New Roman" w:cs="Times New Roman"/>
          <w:sz w:val="28"/>
          <w:szCs w:val="28"/>
        </w:rPr>
        <w:t xml:space="preserve"> гр.5;</w:t>
      </w:r>
    </w:p>
    <w:p w14:paraId="0E606359" w14:textId="449153C8" w:rsidR="00697D09" w:rsidRPr="00FA43FC" w:rsidRDefault="00697D09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A43FC">
        <w:rPr>
          <w:rFonts w:ascii="Times New Roman" w:hAnsi="Times New Roman" w:cs="Times New Roman"/>
          <w:sz w:val="28"/>
          <w:szCs w:val="28"/>
        </w:rPr>
        <w:t>Стр.4</w:t>
      </w:r>
      <w:r w:rsidR="00DB0072">
        <w:rPr>
          <w:rFonts w:ascii="Times New Roman" w:hAnsi="Times New Roman" w:cs="Times New Roman"/>
          <w:sz w:val="28"/>
          <w:szCs w:val="28"/>
        </w:rPr>
        <w:t>5</w:t>
      </w:r>
      <w:r w:rsidRPr="00FA43FC">
        <w:rPr>
          <w:rFonts w:ascii="Times New Roman" w:hAnsi="Times New Roman" w:cs="Times New Roman"/>
          <w:sz w:val="28"/>
          <w:szCs w:val="28"/>
        </w:rPr>
        <w:t xml:space="preserve"> гр.3 </w:t>
      </w:r>
      <w:r w:rsidRPr="00FA43F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2E6DBCDE" wp14:editId="42F35702">
            <wp:extent cx="135255" cy="167005"/>
            <wp:effectExtent l="19050" t="0" r="0" b="0"/>
            <wp:docPr id="4" name="Рисунок 1" descr="base_32851_357833_3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3FC">
        <w:rPr>
          <w:rFonts w:ascii="Times New Roman" w:hAnsi="Times New Roman" w:cs="Times New Roman"/>
          <w:sz w:val="28"/>
          <w:szCs w:val="28"/>
        </w:rPr>
        <w:t xml:space="preserve"> стр.1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Pr="00FA43FC">
        <w:rPr>
          <w:rFonts w:ascii="Times New Roman" w:hAnsi="Times New Roman" w:cs="Times New Roman"/>
          <w:sz w:val="28"/>
          <w:szCs w:val="28"/>
        </w:rPr>
        <w:t xml:space="preserve"> гр.6;</w:t>
      </w:r>
    </w:p>
    <w:p w14:paraId="22D00DFF" w14:textId="7AB7DB6F" w:rsidR="00697D09" w:rsidRPr="00FA43FC" w:rsidRDefault="00E83098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</w:t>
      </w:r>
      <w:r w:rsidR="00DE61ED">
        <w:rPr>
          <w:rFonts w:ascii="Times New Roman" w:hAnsi="Times New Roman" w:cs="Times New Roman"/>
          <w:sz w:val="28"/>
          <w:szCs w:val="28"/>
        </w:rPr>
        <w:t>8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гр.3 </w:t>
      </w:r>
      <w:r w:rsidR="00697D09" w:rsidRPr="00FA43F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0C5DB0B6" wp14:editId="0150E673">
            <wp:extent cx="135255" cy="167005"/>
            <wp:effectExtent l="19050" t="0" r="0" b="0"/>
            <wp:docPr id="5" name="Рисунок 1" descr="base_32851_357833_3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стр.1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гр.7;</w:t>
      </w:r>
    </w:p>
    <w:p w14:paraId="22B5C01D" w14:textId="576AF4D2" w:rsidR="00697D09" w:rsidRPr="00FA43FC" w:rsidRDefault="00E83098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</w:t>
      </w:r>
      <w:r w:rsidR="00DE61ED">
        <w:rPr>
          <w:rFonts w:ascii="Times New Roman" w:hAnsi="Times New Roman" w:cs="Times New Roman"/>
          <w:sz w:val="28"/>
          <w:szCs w:val="28"/>
        </w:rPr>
        <w:t>9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гр.3 </w:t>
      </w:r>
      <w:r w:rsidR="00697D09" w:rsidRPr="00FA43F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17A58353" wp14:editId="43ABCDD0">
            <wp:extent cx="135255" cy="167005"/>
            <wp:effectExtent l="19050" t="0" r="0" b="0"/>
            <wp:docPr id="6" name="Рисунок 1" descr="base_32851_357833_3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стр.1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гр.8;</w:t>
      </w:r>
    </w:p>
    <w:p w14:paraId="3197CF29" w14:textId="346696CC" w:rsidR="00697D09" w:rsidRPr="00FA43FC" w:rsidRDefault="00E83098" w:rsidP="00FA4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Стр.5</w:t>
      </w:r>
      <w:r w:rsidR="00DE61ED">
        <w:rPr>
          <w:rFonts w:ascii="Times New Roman" w:hAnsi="Times New Roman" w:cs="Times New Roman"/>
          <w:sz w:val="28"/>
          <w:szCs w:val="28"/>
        </w:rPr>
        <w:t>3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гр.3 </w:t>
      </w:r>
      <w:r w:rsidR="00697D09" w:rsidRPr="00FA43F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31036E8E" wp14:editId="6BB51267">
            <wp:extent cx="135255" cy="167005"/>
            <wp:effectExtent l="19050" t="0" r="0" b="0"/>
            <wp:docPr id="7" name="Рисунок 1" descr="base_32851_357833_3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стр.1</w:t>
      </w:r>
      <w:r w:rsidR="00DB0072">
        <w:rPr>
          <w:rFonts w:ascii="Times New Roman" w:hAnsi="Times New Roman" w:cs="Times New Roman"/>
          <w:sz w:val="28"/>
          <w:szCs w:val="28"/>
        </w:rPr>
        <w:t>1</w:t>
      </w:r>
      <w:r w:rsidR="00697D09" w:rsidRPr="00FA43FC">
        <w:rPr>
          <w:rFonts w:ascii="Times New Roman" w:hAnsi="Times New Roman" w:cs="Times New Roman"/>
          <w:sz w:val="28"/>
          <w:szCs w:val="28"/>
        </w:rPr>
        <w:t xml:space="preserve"> гр.9;</w:t>
      </w:r>
    </w:p>
    <w:p w14:paraId="27F31B55" w14:textId="36EF2347" w:rsidR="00697D0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 xml:space="preserve">Графа 3 разд.3 </w:t>
      </w:r>
      <w:r w:rsidRPr="00934EA1">
        <w:rPr>
          <w:szCs w:val="28"/>
          <w:u w:val="single"/>
        </w:rPr>
        <w:t>больше</w:t>
      </w:r>
      <w:r w:rsidRPr="002C38C9">
        <w:rPr>
          <w:szCs w:val="28"/>
        </w:rPr>
        <w:t xml:space="preserve"> строки 1</w:t>
      </w:r>
      <w:r w:rsidR="00DE61ED">
        <w:rPr>
          <w:szCs w:val="28"/>
        </w:rPr>
        <w:t>1</w:t>
      </w:r>
      <w:r w:rsidRPr="002C38C9">
        <w:rPr>
          <w:szCs w:val="28"/>
        </w:rPr>
        <w:t xml:space="preserve"> по соответствующему виду услуг на сумму НДС (20%) для организаций, применяющих общую систему налогообложения. </w:t>
      </w:r>
    </w:p>
    <w:p w14:paraId="346C51A3" w14:textId="3A6201B2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 xml:space="preserve">Графа 3 разд.3 </w:t>
      </w:r>
      <w:r w:rsidRPr="00AE6EC0">
        <w:rPr>
          <w:szCs w:val="28"/>
          <w:u w:val="single"/>
        </w:rPr>
        <w:t>равна</w:t>
      </w:r>
      <w:r w:rsidRPr="002C38C9">
        <w:rPr>
          <w:szCs w:val="28"/>
        </w:rPr>
        <w:t xml:space="preserve"> строке 1</w:t>
      </w:r>
      <w:r w:rsidR="00DE61ED">
        <w:rPr>
          <w:szCs w:val="28"/>
        </w:rPr>
        <w:t>1</w:t>
      </w:r>
      <w:r w:rsidRPr="002C38C9">
        <w:rPr>
          <w:szCs w:val="28"/>
        </w:rPr>
        <w:t xml:space="preserve"> по соответствующему виду услуг для организаций, применяющих упрощенную систему налогообложения. </w:t>
      </w:r>
    </w:p>
    <w:p w14:paraId="3A84B82D" w14:textId="77777777" w:rsidR="00934EA1" w:rsidRDefault="00934EA1" w:rsidP="00934EA1">
      <w:pPr>
        <w:pStyle w:val="ab"/>
        <w:rPr>
          <w:szCs w:val="28"/>
        </w:rPr>
      </w:pPr>
      <w:r w:rsidRPr="00934EA1">
        <w:rPr>
          <w:szCs w:val="28"/>
        </w:rPr>
        <w:t>В графе 8 (по всем строкам) показывается</w:t>
      </w:r>
      <w:r>
        <w:rPr>
          <w:szCs w:val="28"/>
        </w:rPr>
        <w:t xml:space="preserve"> общая площадь жилых помещений </w:t>
      </w:r>
      <w:r w:rsidRPr="00934EA1">
        <w:rPr>
          <w:szCs w:val="28"/>
        </w:rPr>
        <w:t>обслуживаемого жилищного фонда, то есть фонда, по которому начисляется проживающим в нем гражданам плата за коммунальные услуги.</w:t>
      </w:r>
    </w:p>
    <w:p w14:paraId="109A67A6" w14:textId="77777777" w:rsidR="00697D09" w:rsidRDefault="00934EA1" w:rsidP="00697D09">
      <w:pPr>
        <w:pStyle w:val="ab"/>
        <w:rPr>
          <w:szCs w:val="28"/>
        </w:rPr>
      </w:pPr>
      <w:r>
        <w:rPr>
          <w:szCs w:val="28"/>
        </w:rPr>
        <w:t>П</w:t>
      </w:r>
      <w:r w:rsidR="00697D09" w:rsidRPr="002C38C9">
        <w:rPr>
          <w:szCs w:val="28"/>
        </w:rPr>
        <w:t>лощадь обслуживаемого жилищного фонда</w:t>
      </w:r>
      <w:r>
        <w:rPr>
          <w:szCs w:val="28"/>
        </w:rPr>
        <w:t xml:space="preserve"> отражается</w:t>
      </w:r>
      <w:r w:rsidR="00697D09" w:rsidRPr="002C38C9">
        <w:rPr>
          <w:szCs w:val="28"/>
        </w:rPr>
        <w:t xml:space="preserve"> по состоянию на конец отчетного периода.</w:t>
      </w:r>
    </w:p>
    <w:p w14:paraId="0E8701DB" w14:textId="77777777" w:rsidR="00495635" w:rsidRPr="002C38C9" w:rsidRDefault="00495635" w:rsidP="00697D09">
      <w:pPr>
        <w:pStyle w:val="ab"/>
        <w:rPr>
          <w:szCs w:val="28"/>
        </w:rPr>
      </w:pPr>
    </w:p>
    <w:p w14:paraId="6C5EEB06" w14:textId="77777777" w:rsidR="00970F21" w:rsidRPr="00970F21" w:rsidRDefault="00970F21" w:rsidP="00970F21">
      <w:pPr>
        <w:pStyle w:val="ab"/>
        <w:rPr>
          <w:szCs w:val="28"/>
          <w:u w:val="single"/>
        </w:rPr>
      </w:pPr>
      <w:r w:rsidRPr="00970F21">
        <w:rPr>
          <w:szCs w:val="28"/>
          <w:u w:val="single"/>
        </w:rPr>
        <w:t>Обращаем внимание на следующее!</w:t>
      </w:r>
    </w:p>
    <w:p w14:paraId="106B356D" w14:textId="77777777" w:rsidR="00970F21" w:rsidRPr="00970F21" w:rsidRDefault="00970F21" w:rsidP="00970F21">
      <w:pPr>
        <w:pStyle w:val="ab"/>
        <w:rPr>
          <w:i/>
          <w:szCs w:val="28"/>
        </w:rPr>
      </w:pPr>
      <w:r w:rsidRPr="00970F21">
        <w:rPr>
          <w:i/>
          <w:szCs w:val="28"/>
        </w:rPr>
        <w:t xml:space="preserve">В случае, если организация не располагает данными об общей площади жилых помещений по тем видам коммунальных услуг, плата за которые взимается не с метража общей площади жилых помещений, а с количества проживающих, </w:t>
      </w:r>
      <w:r w:rsidRPr="00970F21">
        <w:rPr>
          <w:i/>
          <w:szCs w:val="28"/>
          <w:u w:val="single"/>
        </w:rPr>
        <w:t>допускается</w:t>
      </w:r>
      <w:r w:rsidRPr="00970F21">
        <w:rPr>
          <w:i/>
          <w:szCs w:val="28"/>
        </w:rPr>
        <w:t xml:space="preserve">, в зависимости от ситуации, сложившейся в регионе, </w:t>
      </w:r>
      <w:r w:rsidRPr="00970F21">
        <w:rPr>
          <w:i/>
          <w:szCs w:val="28"/>
          <w:u w:val="single"/>
        </w:rPr>
        <w:t>заполнение графы 8 по этому виду услуг расчетными данными</w:t>
      </w:r>
      <w:r w:rsidRPr="00970F21">
        <w:rPr>
          <w:i/>
          <w:szCs w:val="28"/>
        </w:rPr>
        <w:t xml:space="preserve"> с использованием сведений о числе проживающих (на основе выставленных платежей), социальной норме площади жилого помещения на одного гражданина, нормативах потребления коммунальных услуг, общей площади жилых помещений, приходящейся в среднем на одного жителя.</w:t>
      </w:r>
    </w:p>
    <w:p w14:paraId="7BED4DF7" w14:textId="77777777" w:rsidR="00970F21" w:rsidRDefault="00970F21" w:rsidP="00970F21">
      <w:pPr>
        <w:pStyle w:val="ab"/>
        <w:rPr>
          <w:i/>
          <w:szCs w:val="28"/>
        </w:rPr>
      </w:pPr>
      <w:r w:rsidRPr="00970F21">
        <w:rPr>
          <w:i/>
          <w:szCs w:val="28"/>
        </w:rPr>
        <w:t>Для организаций, ведущих учет по числу абонентов (счетчиков), для расчета числа проживающих предлагается использовать данные о числе абонентов (счетчиков) и среднем размере домохозяйства региона.</w:t>
      </w:r>
    </w:p>
    <w:p w14:paraId="59D505D9" w14:textId="77777777" w:rsidR="00094E7E" w:rsidRPr="00094E7E" w:rsidRDefault="00094E7E" w:rsidP="00970F21">
      <w:pPr>
        <w:pStyle w:val="ab"/>
        <w:rPr>
          <w:b/>
          <w:i/>
          <w:szCs w:val="28"/>
          <w:u w:val="single"/>
        </w:rPr>
      </w:pPr>
      <w:r w:rsidRPr="00094E7E">
        <w:rPr>
          <w:b/>
          <w:i/>
          <w:szCs w:val="28"/>
          <w:u w:val="single"/>
        </w:rPr>
        <w:t>Таким образом, заполнение графы 8 раздела 3 является строго обязательным для всех РСО без исключения.</w:t>
      </w:r>
    </w:p>
    <w:p w14:paraId="5C4E3F41" w14:textId="77777777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 xml:space="preserve">Для контроля достоверности данных применяется расчет тарифа или стоимости услуг </w:t>
      </w:r>
      <w:r w:rsidR="00E83098">
        <w:rPr>
          <w:szCs w:val="28"/>
        </w:rPr>
        <w:t xml:space="preserve">(ресурсов) </w:t>
      </w:r>
      <w:r w:rsidRPr="002C38C9">
        <w:rPr>
          <w:szCs w:val="28"/>
        </w:rPr>
        <w:t>на 1 кв. метр площади в месяц:</w:t>
      </w:r>
    </w:p>
    <w:p w14:paraId="40DD9042" w14:textId="77777777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 xml:space="preserve">сумма по графе 3 в рублях делится на </w:t>
      </w:r>
      <w:r w:rsidR="00AE6EC0" w:rsidRPr="002C38C9">
        <w:rPr>
          <w:szCs w:val="28"/>
        </w:rPr>
        <w:t>размер обслуживаемой площади жилищного фонда из графы 8</w:t>
      </w:r>
      <w:r w:rsidR="00AE6EC0">
        <w:rPr>
          <w:szCs w:val="28"/>
        </w:rPr>
        <w:t xml:space="preserve"> и на </w:t>
      </w:r>
      <w:r w:rsidRPr="002C38C9">
        <w:rPr>
          <w:szCs w:val="28"/>
        </w:rPr>
        <w:t>количество месяцев в отчетном периоде.</w:t>
      </w:r>
    </w:p>
    <w:p w14:paraId="0EF4002F" w14:textId="77777777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>Относительное снижение расчетного тарифа допускается по сезонным видам коммунальных услуг за 6 и 9 месяцев в сравнении с 1 кварталом, и рост в отчете за год.</w:t>
      </w:r>
    </w:p>
    <w:p w14:paraId="41B7B423" w14:textId="77777777" w:rsidR="00094E7E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 xml:space="preserve">Кроме того, контролируется расчетный тариф для населения за единицу коммунального ресурса: </w:t>
      </w:r>
    </w:p>
    <w:p w14:paraId="3F866ADF" w14:textId="77777777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lastRenderedPageBreak/>
        <w:t>сумма по графе 3 раздела 3 в рублях делится на объем ресурса по строке 02 раздела 1 по соответствующему виду коммунального ресурса.</w:t>
      </w:r>
    </w:p>
    <w:p w14:paraId="22BEC3C8" w14:textId="6AD09828" w:rsidR="00970F21" w:rsidRPr="00970F21" w:rsidRDefault="00970F21" w:rsidP="0034323D">
      <w:pPr>
        <w:pStyle w:val="ab"/>
        <w:rPr>
          <w:szCs w:val="28"/>
          <w:u w:val="single"/>
        </w:rPr>
      </w:pPr>
      <w:r w:rsidRPr="00970F21">
        <w:rPr>
          <w:szCs w:val="28"/>
          <w:u w:val="single"/>
        </w:rPr>
        <w:t xml:space="preserve">Раздел </w:t>
      </w:r>
      <w:r w:rsidR="006C7CCC">
        <w:rPr>
          <w:szCs w:val="28"/>
          <w:u w:val="single"/>
        </w:rPr>
        <w:t>4</w:t>
      </w:r>
      <w:r w:rsidRPr="00970F21">
        <w:rPr>
          <w:szCs w:val="28"/>
          <w:u w:val="single"/>
        </w:rPr>
        <w:t>.</w:t>
      </w:r>
    </w:p>
    <w:p w14:paraId="04EB8847" w14:textId="7A0B1651" w:rsidR="006C7CCC" w:rsidRDefault="006C7CCC" w:rsidP="00970F21">
      <w:pPr>
        <w:pStyle w:val="ab"/>
        <w:rPr>
          <w:szCs w:val="28"/>
        </w:rPr>
      </w:pPr>
      <w:r w:rsidRPr="006C7CCC">
        <w:rPr>
          <w:szCs w:val="28"/>
        </w:rPr>
        <w:t>Все стоимостные данные в разделе 4 показываются с учетом налога на добавленную стоимость в случае, если организация осуществляет свою деятельность в рамках общей системы налогообложения.</w:t>
      </w:r>
    </w:p>
    <w:p w14:paraId="0B69902C" w14:textId="18F3142A" w:rsidR="00970F21" w:rsidRPr="00970F21" w:rsidRDefault="00970F21" w:rsidP="00970F21">
      <w:pPr>
        <w:pStyle w:val="ab"/>
        <w:rPr>
          <w:szCs w:val="28"/>
        </w:rPr>
      </w:pPr>
      <w:r w:rsidRPr="00D302CD">
        <w:rPr>
          <w:szCs w:val="28"/>
        </w:rPr>
        <w:t>Стр.5</w:t>
      </w:r>
      <w:r w:rsidR="00D302CD">
        <w:rPr>
          <w:szCs w:val="28"/>
        </w:rPr>
        <w:t>4</w:t>
      </w:r>
      <w:r w:rsidRPr="00D302CD">
        <w:rPr>
          <w:szCs w:val="28"/>
        </w:rPr>
        <w:t xml:space="preserve"> = сумме строк 5</w:t>
      </w:r>
      <w:r w:rsidR="00D302CD">
        <w:rPr>
          <w:szCs w:val="28"/>
        </w:rPr>
        <w:t>5</w:t>
      </w:r>
      <w:r w:rsidRPr="00D302CD">
        <w:rPr>
          <w:szCs w:val="28"/>
        </w:rPr>
        <w:t>-5</w:t>
      </w:r>
      <w:r w:rsidR="00D302CD">
        <w:rPr>
          <w:szCs w:val="28"/>
        </w:rPr>
        <w:t>9</w:t>
      </w:r>
      <w:r w:rsidR="00A309B2" w:rsidRPr="00D302CD">
        <w:rPr>
          <w:szCs w:val="28"/>
        </w:rPr>
        <w:t>,6</w:t>
      </w:r>
      <w:r w:rsidR="00D302CD">
        <w:rPr>
          <w:szCs w:val="28"/>
        </w:rPr>
        <w:t>2</w:t>
      </w:r>
      <w:r w:rsidRPr="00D302CD">
        <w:rPr>
          <w:szCs w:val="28"/>
        </w:rPr>
        <w:t>,</w:t>
      </w:r>
      <w:r w:rsidR="00A309B2" w:rsidRPr="00D302CD">
        <w:rPr>
          <w:szCs w:val="28"/>
        </w:rPr>
        <w:t>6</w:t>
      </w:r>
      <w:r w:rsidR="00D302CD">
        <w:rPr>
          <w:szCs w:val="28"/>
        </w:rPr>
        <w:t>3</w:t>
      </w:r>
      <w:r w:rsidRPr="00D302CD">
        <w:rPr>
          <w:szCs w:val="28"/>
        </w:rPr>
        <w:t>,6</w:t>
      </w:r>
      <w:r w:rsidR="00D302CD">
        <w:rPr>
          <w:szCs w:val="28"/>
        </w:rPr>
        <w:t>5</w:t>
      </w:r>
      <w:r w:rsidRPr="00D302CD">
        <w:rPr>
          <w:szCs w:val="28"/>
        </w:rPr>
        <w:t>-6</w:t>
      </w:r>
      <w:r w:rsidR="00D302CD">
        <w:rPr>
          <w:szCs w:val="28"/>
        </w:rPr>
        <w:t>7</w:t>
      </w:r>
      <w:r w:rsidRPr="00D302CD">
        <w:rPr>
          <w:szCs w:val="28"/>
        </w:rPr>
        <w:t xml:space="preserve"> по всем графам.</w:t>
      </w:r>
    </w:p>
    <w:p w14:paraId="6BCCAA85" w14:textId="66D06D23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Стр.5</w:t>
      </w:r>
      <w:r w:rsidR="00D302CD">
        <w:rPr>
          <w:szCs w:val="28"/>
        </w:rPr>
        <w:t>9</w:t>
      </w:r>
      <w:r w:rsidRPr="00970F21">
        <w:rPr>
          <w:szCs w:val="28"/>
        </w:rPr>
        <w:t xml:space="preserve"> = стр.</w:t>
      </w:r>
      <w:r w:rsidR="00D302CD">
        <w:rPr>
          <w:szCs w:val="28"/>
        </w:rPr>
        <w:t>60</w:t>
      </w:r>
      <w:r w:rsidRPr="00970F21">
        <w:rPr>
          <w:szCs w:val="28"/>
        </w:rPr>
        <w:t xml:space="preserve"> + стр.</w:t>
      </w:r>
      <w:r w:rsidR="00A309B2">
        <w:rPr>
          <w:szCs w:val="28"/>
        </w:rPr>
        <w:t>6</w:t>
      </w:r>
      <w:r w:rsidR="00D302CD">
        <w:rPr>
          <w:szCs w:val="28"/>
        </w:rPr>
        <w:t>1</w:t>
      </w:r>
    </w:p>
    <w:p w14:paraId="25B6958C" w14:textId="77777777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Гр.6 &gt;= гр.7 по всем строкам.</w:t>
      </w:r>
    </w:p>
    <w:p w14:paraId="6893DE9E" w14:textId="77777777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Гр.8 &gt;= гр.9 по всем строкам.</w:t>
      </w:r>
    </w:p>
    <w:p w14:paraId="0BD04D89" w14:textId="77777777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Гр.10 &gt;= гр.11 по всем строкам.</w:t>
      </w:r>
    </w:p>
    <w:p w14:paraId="513B3718" w14:textId="77777777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Графы 6,7 соответствуют графе 3.</w:t>
      </w:r>
    </w:p>
    <w:p w14:paraId="67BD61A4" w14:textId="77777777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Графы 8,9 соответствуют графе 4.</w:t>
      </w:r>
    </w:p>
    <w:p w14:paraId="6757CD2F" w14:textId="77777777" w:rsid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Графы 10,11 соответствуют графе 5.</w:t>
      </w:r>
    </w:p>
    <w:p w14:paraId="2E67608A" w14:textId="1FD7A43D" w:rsidR="0034323D" w:rsidRPr="002C38C9" w:rsidRDefault="0034323D" w:rsidP="0034323D">
      <w:pPr>
        <w:pStyle w:val="ab"/>
        <w:rPr>
          <w:szCs w:val="28"/>
        </w:rPr>
      </w:pPr>
      <w:r>
        <w:rPr>
          <w:szCs w:val="28"/>
        </w:rPr>
        <w:t>В разд</w:t>
      </w:r>
      <w:r w:rsidR="00970F21">
        <w:rPr>
          <w:szCs w:val="28"/>
        </w:rPr>
        <w:t xml:space="preserve">еле </w:t>
      </w:r>
      <w:r w:rsidR="006C7CCC">
        <w:rPr>
          <w:szCs w:val="28"/>
        </w:rPr>
        <w:t>4</w:t>
      </w:r>
      <w:r>
        <w:rPr>
          <w:szCs w:val="28"/>
        </w:rPr>
        <w:t xml:space="preserve"> показатели предъявленных коммунальных платежей по группам потребителей больше суммы доходов в разд.2 по соответствующим видам услуг на сумму НДС (20%) </w:t>
      </w:r>
      <w:r w:rsidRPr="002C38C9">
        <w:rPr>
          <w:szCs w:val="28"/>
        </w:rPr>
        <w:t>для организаций, применяющих общую систему налогообложения</w:t>
      </w:r>
      <w:r>
        <w:rPr>
          <w:szCs w:val="28"/>
        </w:rPr>
        <w:t xml:space="preserve">, и равны сумме доходов </w:t>
      </w:r>
      <w:r w:rsidRPr="002C38C9">
        <w:rPr>
          <w:szCs w:val="28"/>
        </w:rPr>
        <w:t xml:space="preserve">для организаций, применяющих упрощенную систему налогообложения. </w:t>
      </w:r>
    </w:p>
    <w:p w14:paraId="4EEF4727" w14:textId="55E24E77" w:rsidR="00FA43FC" w:rsidRDefault="00FA43FC" w:rsidP="0034323D">
      <w:pPr>
        <w:pStyle w:val="ab"/>
        <w:rPr>
          <w:szCs w:val="28"/>
        </w:rPr>
      </w:pPr>
      <w:r w:rsidRPr="002C38C9">
        <w:rPr>
          <w:szCs w:val="28"/>
        </w:rPr>
        <w:t>Графа 3 разд.</w:t>
      </w:r>
      <w:r w:rsidR="006C7CCC">
        <w:rPr>
          <w:szCs w:val="28"/>
        </w:rPr>
        <w:t>4</w:t>
      </w:r>
      <w:r w:rsidRPr="002C38C9">
        <w:rPr>
          <w:szCs w:val="28"/>
        </w:rPr>
        <w:t xml:space="preserve"> </w:t>
      </w:r>
      <w:r w:rsidR="00DF2E37">
        <w:rPr>
          <w:szCs w:val="28"/>
        </w:rPr>
        <w:t>сопоставля</w:t>
      </w:r>
      <w:r w:rsidR="0034323D">
        <w:rPr>
          <w:szCs w:val="28"/>
        </w:rPr>
        <w:t>ется со</w:t>
      </w:r>
      <w:r w:rsidRPr="002C38C9">
        <w:rPr>
          <w:szCs w:val="28"/>
        </w:rPr>
        <w:t xml:space="preserve"> строк</w:t>
      </w:r>
      <w:r w:rsidR="0034323D">
        <w:rPr>
          <w:szCs w:val="28"/>
        </w:rPr>
        <w:t>ой</w:t>
      </w:r>
      <w:r w:rsidRPr="002C38C9">
        <w:rPr>
          <w:szCs w:val="28"/>
        </w:rPr>
        <w:t xml:space="preserve"> 1</w:t>
      </w:r>
      <w:r w:rsidR="00D302CD">
        <w:rPr>
          <w:szCs w:val="28"/>
        </w:rPr>
        <w:t>2</w:t>
      </w:r>
      <w:r w:rsidRPr="002C38C9">
        <w:rPr>
          <w:szCs w:val="28"/>
        </w:rPr>
        <w:t xml:space="preserve"> по соответствующему виду услуг</w:t>
      </w:r>
      <w:r w:rsidR="0034323D">
        <w:rPr>
          <w:szCs w:val="28"/>
        </w:rPr>
        <w:t>, графа 4 – со строкой 1</w:t>
      </w:r>
      <w:r w:rsidR="00D302CD">
        <w:rPr>
          <w:szCs w:val="28"/>
        </w:rPr>
        <w:t>3</w:t>
      </w:r>
      <w:r w:rsidR="0034323D">
        <w:rPr>
          <w:szCs w:val="28"/>
        </w:rPr>
        <w:t xml:space="preserve">, графа 5 </w:t>
      </w:r>
      <w:r w:rsidR="00C92A24">
        <w:rPr>
          <w:szCs w:val="28"/>
        </w:rPr>
        <w:t>–</w:t>
      </w:r>
      <w:r w:rsidR="0034323D">
        <w:rPr>
          <w:szCs w:val="28"/>
        </w:rPr>
        <w:t xml:space="preserve"> </w:t>
      </w:r>
      <w:r w:rsidR="00C92A24">
        <w:rPr>
          <w:szCs w:val="28"/>
        </w:rPr>
        <w:t>со строкой 1</w:t>
      </w:r>
      <w:r w:rsidR="00D302CD">
        <w:rPr>
          <w:szCs w:val="28"/>
        </w:rPr>
        <w:t>4</w:t>
      </w:r>
      <w:r w:rsidR="0034323D">
        <w:rPr>
          <w:szCs w:val="28"/>
        </w:rPr>
        <w:t xml:space="preserve"> по соответствующему виду коммунальных услуг.</w:t>
      </w:r>
    </w:p>
    <w:p w14:paraId="15DAD612" w14:textId="32752206" w:rsidR="00D302CD" w:rsidRDefault="00D302CD" w:rsidP="00970F21">
      <w:pPr>
        <w:pStyle w:val="ab"/>
        <w:rPr>
          <w:szCs w:val="28"/>
        </w:rPr>
      </w:pPr>
      <w:r>
        <w:rPr>
          <w:szCs w:val="28"/>
        </w:rPr>
        <w:t>___________</w:t>
      </w:r>
    </w:p>
    <w:p w14:paraId="4C8985C6" w14:textId="2596662F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Стр.5</w:t>
      </w:r>
      <w:r w:rsidR="00D302CD">
        <w:rPr>
          <w:szCs w:val="28"/>
        </w:rPr>
        <w:t>5</w:t>
      </w:r>
      <w:r w:rsidRPr="00970F21">
        <w:rPr>
          <w:szCs w:val="28"/>
        </w:rPr>
        <w:t xml:space="preserve"> гр.3  </w:t>
      </w:r>
      <w:r w:rsidR="00387884" w:rsidRPr="00387884">
        <w:rPr>
          <w:szCs w:val="28"/>
        </w:rPr>
        <w:t>&gt;=</w:t>
      </w:r>
      <w:r w:rsidRPr="00970F21">
        <w:rPr>
          <w:szCs w:val="28"/>
        </w:rPr>
        <w:t xml:space="preserve"> </w:t>
      </w:r>
      <w:r w:rsidR="00387884" w:rsidRPr="00094E7E">
        <w:rPr>
          <w:szCs w:val="28"/>
        </w:rPr>
        <w:t xml:space="preserve"> </w:t>
      </w:r>
      <w:r w:rsidRPr="00970F21">
        <w:rPr>
          <w:szCs w:val="28"/>
        </w:rPr>
        <w:t>стр.1</w:t>
      </w:r>
      <w:r w:rsidR="00D302CD">
        <w:rPr>
          <w:szCs w:val="28"/>
        </w:rPr>
        <w:t>2</w:t>
      </w:r>
      <w:r w:rsidRPr="00970F21">
        <w:rPr>
          <w:szCs w:val="28"/>
        </w:rPr>
        <w:t xml:space="preserve"> гр.3;</w:t>
      </w:r>
    </w:p>
    <w:p w14:paraId="52DDD844" w14:textId="0E5EBDE3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Стр.5</w:t>
      </w:r>
      <w:r w:rsidR="00D302CD">
        <w:rPr>
          <w:szCs w:val="28"/>
        </w:rPr>
        <w:t>6</w:t>
      </w:r>
      <w:r w:rsidRPr="00970F21">
        <w:rPr>
          <w:szCs w:val="28"/>
        </w:rPr>
        <w:t xml:space="preserve"> гр.3  </w:t>
      </w:r>
      <w:r w:rsidR="00387884" w:rsidRPr="00387884">
        <w:rPr>
          <w:szCs w:val="28"/>
        </w:rPr>
        <w:t xml:space="preserve">&gt;= </w:t>
      </w:r>
      <w:r w:rsidRPr="00970F21">
        <w:rPr>
          <w:szCs w:val="28"/>
        </w:rPr>
        <w:t xml:space="preserve"> стр.1</w:t>
      </w:r>
      <w:r w:rsidR="00D302CD">
        <w:rPr>
          <w:szCs w:val="28"/>
        </w:rPr>
        <w:t>2</w:t>
      </w:r>
      <w:r w:rsidRPr="00970F21">
        <w:rPr>
          <w:szCs w:val="28"/>
        </w:rPr>
        <w:t xml:space="preserve"> гр.4;</w:t>
      </w:r>
    </w:p>
    <w:p w14:paraId="23BE92A7" w14:textId="551C2928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Стр.5</w:t>
      </w:r>
      <w:r w:rsidR="00D302CD">
        <w:rPr>
          <w:szCs w:val="28"/>
        </w:rPr>
        <w:t>7</w:t>
      </w:r>
      <w:r w:rsidRPr="00970F21">
        <w:rPr>
          <w:szCs w:val="28"/>
        </w:rPr>
        <w:t xml:space="preserve"> гр.3 + стр.5</w:t>
      </w:r>
      <w:r w:rsidR="00D302CD">
        <w:rPr>
          <w:szCs w:val="28"/>
        </w:rPr>
        <w:t>8</w:t>
      </w:r>
      <w:r w:rsidRPr="00970F21">
        <w:rPr>
          <w:szCs w:val="28"/>
        </w:rPr>
        <w:t xml:space="preserve"> гр.3 </w:t>
      </w:r>
      <w:r w:rsidR="00387884" w:rsidRPr="00387884">
        <w:rPr>
          <w:szCs w:val="28"/>
        </w:rPr>
        <w:t>&gt;=</w:t>
      </w:r>
      <w:r w:rsidRPr="00970F21">
        <w:rPr>
          <w:szCs w:val="28"/>
        </w:rPr>
        <w:t xml:space="preserve">  стр.1</w:t>
      </w:r>
      <w:r w:rsidR="00D302CD">
        <w:rPr>
          <w:szCs w:val="28"/>
        </w:rPr>
        <w:t>2</w:t>
      </w:r>
      <w:r w:rsidRPr="00970F21">
        <w:rPr>
          <w:szCs w:val="28"/>
        </w:rPr>
        <w:t xml:space="preserve"> гр.5;</w:t>
      </w:r>
    </w:p>
    <w:p w14:paraId="610CE45C" w14:textId="700BC6B3" w:rsidR="00970F21" w:rsidRPr="00970F21" w:rsidRDefault="00C92A24" w:rsidP="00970F21">
      <w:pPr>
        <w:pStyle w:val="ab"/>
        <w:rPr>
          <w:szCs w:val="28"/>
        </w:rPr>
      </w:pPr>
      <w:r>
        <w:rPr>
          <w:szCs w:val="28"/>
        </w:rPr>
        <w:t>Стр.5</w:t>
      </w:r>
      <w:r w:rsidR="00D302CD">
        <w:rPr>
          <w:szCs w:val="28"/>
        </w:rPr>
        <w:t>9</w:t>
      </w:r>
      <w:r w:rsidR="00970F21" w:rsidRPr="00970F21">
        <w:rPr>
          <w:szCs w:val="28"/>
        </w:rPr>
        <w:t xml:space="preserve"> гр.3 </w:t>
      </w:r>
      <w:r w:rsidR="00387884" w:rsidRPr="00387884">
        <w:rPr>
          <w:szCs w:val="28"/>
        </w:rPr>
        <w:t>&gt;=</w:t>
      </w:r>
      <w:r w:rsidR="00970F21" w:rsidRPr="00970F21">
        <w:rPr>
          <w:szCs w:val="28"/>
        </w:rPr>
        <w:t xml:space="preserve">  стр.1</w:t>
      </w:r>
      <w:r w:rsidR="00D302CD">
        <w:rPr>
          <w:szCs w:val="28"/>
        </w:rPr>
        <w:t>2</w:t>
      </w:r>
      <w:r w:rsidR="00970F21" w:rsidRPr="00970F21">
        <w:rPr>
          <w:szCs w:val="28"/>
        </w:rPr>
        <w:t xml:space="preserve"> гр.6;</w:t>
      </w:r>
    </w:p>
    <w:p w14:paraId="46A19981" w14:textId="70AD1712" w:rsidR="00970F21" w:rsidRPr="00970F21" w:rsidRDefault="00C92A24" w:rsidP="00970F21">
      <w:pPr>
        <w:pStyle w:val="ab"/>
        <w:rPr>
          <w:szCs w:val="28"/>
        </w:rPr>
      </w:pPr>
      <w:r>
        <w:rPr>
          <w:szCs w:val="28"/>
        </w:rPr>
        <w:t>Стр.6</w:t>
      </w:r>
      <w:r w:rsidR="00D302CD">
        <w:rPr>
          <w:szCs w:val="28"/>
        </w:rPr>
        <w:t>2</w:t>
      </w:r>
      <w:r w:rsidR="00970F21" w:rsidRPr="00970F21">
        <w:rPr>
          <w:szCs w:val="28"/>
        </w:rPr>
        <w:t xml:space="preserve"> гр.3 </w:t>
      </w:r>
      <w:r w:rsidR="00387884" w:rsidRPr="00387884">
        <w:rPr>
          <w:szCs w:val="28"/>
        </w:rPr>
        <w:t>&gt;=</w:t>
      </w:r>
      <w:r w:rsidR="00970F21" w:rsidRPr="00970F21">
        <w:rPr>
          <w:szCs w:val="28"/>
        </w:rPr>
        <w:t xml:space="preserve"> стр.1</w:t>
      </w:r>
      <w:r w:rsidR="00D302CD">
        <w:rPr>
          <w:szCs w:val="28"/>
        </w:rPr>
        <w:t>2</w:t>
      </w:r>
      <w:r w:rsidR="00970F21" w:rsidRPr="00970F21">
        <w:rPr>
          <w:szCs w:val="28"/>
        </w:rPr>
        <w:t xml:space="preserve"> гр.7;</w:t>
      </w:r>
    </w:p>
    <w:p w14:paraId="408ABBE9" w14:textId="2B56CFF2" w:rsidR="00970F21" w:rsidRPr="00970F21" w:rsidRDefault="00C92A24" w:rsidP="00970F21">
      <w:pPr>
        <w:pStyle w:val="ab"/>
        <w:rPr>
          <w:szCs w:val="28"/>
        </w:rPr>
      </w:pPr>
      <w:r>
        <w:rPr>
          <w:szCs w:val="28"/>
        </w:rPr>
        <w:t>Стр.6</w:t>
      </w:r>
      <w:r w:rsidR="00D302CD">
        <w:rPr>
          <w:szCs w:val="28"/>
        </w:rPr>
        <w:t>3</w:t>
      </w:r>
      <w:r w:rsidR="00970F21" w:rsidRPr="00970F21">
        <w:rPr>
          <w:szCs w:val="28"/>
        </w:rPr>
        <w:t xml:space="preserve"> гр.3 </w:t>
      </w:r>
      <w:r w:rsidR="00387884" w:rsidRPr="00387884">
        <w:rPr>
          <w:szCs w:val="28"/>
        </w:rPr>
        <w:t>&gt;=</w:t>
      </w:r>
      <w:r w:rsidR="00970F21" w:rsidRPr="00970F21">
        <w:rPr>
          <w:szCs w:val="28"/>
        </w:rPr>
        <w:t xml:space="preserve">  стр.1</w:t>
      </w:r>
      <w:r w:rsidR="00D302CD">
        <w:rPr>
          <w:szCs w:val="28"/>
        </w:rPr>
        <w:t>2</w:t>
      </w:r>
      <w:r w:rsidR="00970F21" w:rsidRPr="00970F21">
        <w:rPr>
          <w:szCs w:val="28"/>
        </w:rPr>
        <w:t xml:space="preserve"> гр.8;</w:t>
      </w:r>
    </w:p>
    <w:p w14:paraId="2557AF84" w14:textId="5530EEF3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Стр.6</w:t>
      </w:r>
      <w:r w:rsidR="00D302CD">
        <w:rPr>
          <w:szCs w:val="28"/>
        </w:rPr>
        <w:t>7</w:t>
      </w:r>
      <w:r w:rsidRPr="00970F21">
        <w:rPr>
          <w:szCs w:val="28"/>
        </w:rPr>
        <w:t xml:space="preserve"> гр.3 </w:t>
      </w:r>
      <w:r w:rsidR="00387884" w:rsidRPr="00094E7E">
        <w:rPr>
          <w:szCs w:val="28"/>
        </w:rPr>
        <w:t>&gt;=</w:t>
      </w:r>
      <w:r w:rsidRPr="00970F21">
        <w:rPr>
          <w:szCs w:val="28"/>
        </w:rPr>
        <w:t xml:space="preserve">  стр.1</w:t>
      </w:r>
      <w:r w:rsidR="00D302CD">
        <w:rPr>
          <w:szCs w:val="28"/>
        </w:rPr>
        <w:t>2</w:t>
      </w:r>
      <w:r w:rsidRPr="00970F21">
        <w:rPr>
          <w:szCs w:val="28"/>
        </w:rPr>
        <w:t xml:space="preserve"> гр.9;</w:t>
      </w:r>
    </w:p>
    <w:p w14:paraId="2FF51493" w14:textId="614DE7AE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Графа 3 разд.</w:t>
      </w:r>
      <w:r w:rsidR="006C7CCC">
        <w:rPr>
          <w:szCs w:val="28"/>
        </w:rPr>
        <w:t>4</w:t>
      </w:r>
      <w:r w:rsidRPr="00970F21">
        <w:rPr>
          <w:szCs w:val="28"/>
        </w:rPr>
        <w:t xml:space="preserve"> больше строки 1</w:t>
      </w:r>
      <w:r w:rsidR="00D302CD">
        <w:rPr>
          <w:szCs w:val="28"/>
        </w:rPr>
        <w:t>2</w:t>
      </w:r>
      <w:r w:rsidRPr="00970F21">
        <w:rPr>
          <w:szCs w:val="28"/>
        </w:rPr>
        <w:t xml:space="preserve"> по соответствующему виду услуг на сумму НДС (20%) для организаций, применяющих общую систему налогообложения. </w:t>
      </w:r>
    </w:p>
    <w:p w14:paraId="68231907" w14:textId="0232FB1B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Графа 3 разд.</w:t>
      </w:r>
      <w:r w:rsidR="006C7CCC">
        <w:rPr>
          <w:szCs w:val="28"/>
        </w:rPr>
        <w:t>4</w:t>
      </w:r>
      <w:r w:rsidRPr="00970F21">
        <w:rPr>
          <w:szCs w:val="28"/>
        </w:rPr>
        <w:t xml:space="preserve"> равна строке 1</w:t>
      </w:r>
      <w:r w:rsidR="00D302CD">
        <w:rPr>
          <w:szCs w:val="28"/>
        </w:rPr>
        <w:t>2</w:t>
      </w:r>
      <w:r w:rsidRPr="00970F21">
        <w:rPr>
          <w:szCs w:val="28"/>
        </w:rPr>
        <w:t xml:space="preserve"> по соответствующему виду услуг для организаций, применяющих упрощенную систему налогообложения. </w:t>
      </w:r>
    </w:p>
    <w:p w14:paraId="79204816" w14:textId="4BEB8692" w:rsidR="00D302CD" w:rsidRDefault="00D302CD" w:rsidP="00970F21">
      <w:pPr>
        <w:pStyle w:val="ab"/>
        <w:rPr>
          <w:szCs w:val="28"/>
        </w:rPr>
      </w:pPr>
      <w:r>
        <w:rPr>
          <w:szCs w:val="28"/>
        </w:rPr>
        <w:t>___________</w:t>
      </w:r>
    </w:p>
    <w:p w14:paraId="25840247" w14:textId="3D1A2610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Стр.5</w:t>
      </w:r>
      <w:r w:rsidR="00D302CD">
        <w:rPr>
          <w:szCs w:val="28"/>
        </w:rPr>
        <w:t>5</w:t>
      </w:r>
      <w:r w:rsidRPr="00970F21">
        <w:rPr>
          <w:szCs w:val="28"/>
        </w:rPr>
        <w:t xml:space="preserve"> гр.4 </w:t>
      </w:r>
      <w:r w:rsidR="00387884" w:rsidRPr="00387884">
        <w:rPr>
          <w:szCs w:val="28"/>
        </w:rPr>
        <w:t>&gt;=</w:t>
      </w:r>
      <w:r w:rsidRPr="00970F21">
        <w:rPr>
          <w:szCs w:val="28"/>
        </w:rPr>
        <w:t xml:space="preserve">  стр.1</w:t>
      </w:r>
      <w:r w:rsidR="00D302CD">
        <w:rPr>
          <w:szCs w:val="28"/>
        </w:rPr>
        <w:t>3</w:t>
      </w:r>
      <w:r w:rsidRPr="00970F21">
        <w:rPr>
          <w:szCs w:val="28"/>
        </w:rPr>
        <w:t xml:space="preserve"> гр.3;</w:t>
      </w:r>
    </w:p>
    <w:p w14:paraId="54582460" w14:textId="511BD9D1" w:rsidR="00970F21" w:rsidRPr="00970F21" w:rsidRDefault="00C92A24" w:rsidP="00970F21">
      <w:pPr>
        <w:pStyle w:val="ab"/>
        <w:rPr>
          <w:szCs w:val="28"/>
        </w:rPr>
      </w:pPr>
      <w:r>
        <w:rPr>
          <w:szCs w:val="28"/>
        </w:rPr>
        <w:t>Стр.5</w:t>
      </w:r>
      <w:r w:rsidR="00D302CD">
        <w:rPr>
          <w:szCs w:val="28"/>
        </w:rPr>
        <w:t>6</w:t>
      </w:r>
      <w:r w:rsidR="00970F21" w:rsidRPr="00970F21">
        <w:rPr>
          <w:szCs w:val="28"/>
        </w:rPr>
        <w:t xml:space="preserve"> гр.4 </w:t>
      </w:r>
      <w:r w:rsidR="00387884" w:rsidRPr="00387884">
        <w:rPr>
          <w:szCs w:val="28"/>
        </w:rPr>
        <w:t>&gt;=</w:t>
      </w:r>
      <w:r w:rsidR="00970F21" w:rsidRPr="00970F21">
        <w:rPr>
          <w:szCs w:val="28"/>
        </w:rPr>
        <w:t xml:space="preserve">  стр.1</w:t>
      </w:r>
      <w:r w:rsidR="00D302CD">
        <w:rPr>
          <w:szCs w:val="28"/>
        </w:rPr>
        <w:t>3</w:t>
      </w:r>
      <w:r w:rsidR="00970F21" w:rsidRPr="00970F21">
        <w:rPr>
          <w:szCs w:val="28"/>
        </w:rPr>
        <w:t xml:space="preserve"> гр.4;</w:t>
      </w:r>
    </w:p>
    <w:p w14:paraId="547854C2" w14:textId="37206EE5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Стр.5</w:t>
      </w:r>
      <w:r w:rsidR="00D302CD">
        <w:rPr>
          <w:szCs w:val="28"/>
        </w:rPr>
        <w:t>7</w:t>
      </w:r>
      <w:r w:rsidRPr="00970F21">
        <w:rPr>
          <w:szCs w:val="28"/>
        </w:rPr>
        <w:t xml:space="preserve"> гр.4 + стр.5</w:t>
      </w:r>
      <w:r w:rsidR="00D302CD">
        <w:rPr>
          <w:szCs w:val="28"/>
        </w:rPr>
        <w:t>8</w:t>
      </w:r>
      <w:r w:rsidRPr="00970F21">
        <w:rPr>
          <w:szCs w:val="28"/>
        </w:rPr>
        <w:t xml:space="preserve"> гр.4</w:t>
      </w:r>
      <w:r w:rsidR="00387884" w:rsidRPr="00387884">
        <w:rPr>
          <w:szCs w:val="28"/>
        </w:rPr>
        <w:t>&gt;=</w:t>
      </w:r>
      <w:r w:rsidRPr="00970F21">
        <w:rPr>
          <w:szCs w:val="28"/>
        </w:rPr>
        <w:t xml:space="preserve">   стр.1</w:t>
      </w:r>
      <w:r w:rsidR="00D302CD">
        <w:rPr>
          <w:szCs w:val="28"/>
        </w:rPr>
        <w:t>3</w:t>
      </w:r>
      <w:r w:rsidRPr="00970F21">
        <w:rPr>
          <w:szCs w:val="28"/>
        </w:rPr>
        <w:t xml:space="preserve"> гр.5;</w:t>
      </w:r>
    </w:p>
    <w:p w14:paraId="2758872C" w14:textId="46AC682C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Стр.5</w:t>
      </w:r>
      <w:r w:rsidR="00D302CD">
        <w:rPr>
          <w:szCs w:val="28"/>
        </w:rPr>
        <w:t>9</w:t>
      </w:r>
      <w:r w:rsidRPr="00970F21">
        <w:rPr>
          <w:szCs w:val="28"/>
        </w:rPr>
        <w:t xml:space="preserve"> гр.4 </w:t>
      </w:r>
      <w:r w:rsidR="00387884" w:rsidRPr="00387884">
        <w:rPr>
          <w:szCs w:val="28"/>
        </w:rPr>
        <w:t>&gt;=</w:t>
      </w:r>
      <w:r w:rsidRPr="00970F21">
        <w:rPr>
          <w:szCs w:val="28"/>
        </w:rPr>
        <w:t xml:space="preserve">  стр.1</w:t>
      </w:r>
      <w:r w:rsidR="00D302CD">
        <w:rPr>
          <w:szCs w:val="28"/>
        </w:rPr>
        <w:t>3</w:t>
      </w:r>
      <w:r w:rsidRPr="00970F21">
        <w:rPr>
          <w:szCs w:val="28"/>
        </w:rPr>
        <w:t xml:space="preserve"> гр.6;</w:t>
      </w:r>
    </w:p>
    <w:p w14:paraId="0A465DA8" w14:textId="34DA0649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Стр.</w:t>
      </w:r>
      <w:r w:rsidR="00C92A24">
        <w:rPr>
          <w:szCs w:val="28"/>
        </w:rPr>
        <w:t>6</w:t>
      </w:r>
      <w:r w:rsidR="00D302CD">
        <w:rPr>
          <w:szCs w:val="28"/>
        </w:rPr>
        <w:t>2</w:t>
      </w:r>
      <w:r w:rsidRPr="00970F21">
        <w:rPr>
          <w:szCs w:val="28"/>
        </w:rPr>
        <w:t xml:space="preserve"> гр.4 </w:t>
      </w:r>
      <w:r w:rsidR="00387884" w:rsidRPr="00387884">
        <w:rPr>
          <w:szCs w:val="28"/>
        </w:rPr>
        <w:t>&gt;=</w:t>
      </w:r>
      <w:r w:rsidRPr="00970F21">
        <w:rPr>
          <w:szCs w:val="28"/>
        </w:rPr>
        <w:t xml:space="preserve">  стр.1</w:t>
      </w:r>
      <w:r w:rsidR="00D302CD">
        <w:rPr>
          <w:szCs w:val="28"/>
        </w:rPr>
        <w:t>3</w:t>
      </w:r>
      <w:r w:rsidRPr="00970F21">
        <w:rPr>
          <w:szCs w:val="28"/>
        </w:rPr>
        <w:t xml:space="preserve"> гр.7;</w:t>
      </w:r>
    </w:p>
    <w:p w14:paraId="4883B220" w14:textId="6B886562" w:rsidR="00970F21" w:rsidRPr="00970F21" w:rsidRDefault="00C92A24" w:rsidP="00970F21">
      <w:pPr>
        <w:pStyle w:val="ab"/>
        <w:rPr>
          <w:szCs w:val="28"/>
        </w:rPr>
      </w:pPr>
      <w:r>
        <w:rPr>
          <w:szCs w:val="28"/>
        </w:rPr>
        <w:t>Стр.6</w:t>
      </w:r>
      <w:r w:rsidR="00D302CD">
        <w:rPr>
          <w:szCs w:val="28"/>
        </w:rPr>
        <w:t>3</w:t>
      </w:r>
      <w:r w:rsidR="00970F21" w:rsidRPr="00970F21">
        <w:rPr>
          <w:szCs w:val="28"/>
        </w:rPr>
        <w:t xml:space="preserve"> гр.4 </w:t>
      </w:r>
      <w:r w:rsidR="00387884" w:rsidRPr="00387884">
        <w:rPr>
          <w:szCs w:val="28"/>
        </w:rPr>
        <w:t>&gt;=</w:t>
      </w:r>
      <w:r w:rsidR="00970F21" w:rsidRPr="00970F21">
        <w:rPr>
          <w:szCs w:val="28"/>
        </w:rPr>
        <w:t xml:space="preserve">  стр.1</w:t>
      </w:r>
      <w:r w:rsidR="00D302CD">
        <w:rPr>
          <w:szCs w:val="28"/>
        </w:rPr>
        <w:t>3</w:t>
      </w:r>
      <w:r w:rsidR="00970F21" w:rsidRPr="00970F21">
        <w:rPr>
          <w:szCs w:val="28"/>
        </w:rPr>
        <w:t xml:space="preserve"> гр.8;</w:t>
      </w:r>
    </w:p>
    <w:p w14:paraId="7F554306" w14:textId="3DD8D181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lastRenderedPageBreak/>
        <w:t>Графа 4 разд.</w:t>
      </w:r>
      <w:r w:rsidR="006C7CCC">
        <w:rPr>
          <w:szCs w:val="28"/>
        </w:rPr>
        <w:t>4</w:t>
      </w:r>
      <w:r w:rsidRPr="00970F21">
        <w:rPr>
          <w:szCs w:val="28"/>
        </w:rPr>
        <w:t xml:space="preserve"> больше строки 1</w:t>
      </w:r>
      <w:r w:rsidR="00D302CD">
        <w:rPr>
          <w:szCs w:val="28"/>
        </w:rPr>
        <w:t>3</w:t>
      </w:r>
      <w:r w:rsidRPr="00970F21">
        <w:rPr>
          <w:szCs w:val="28"/>
        </w:rPr>
        <w:t xml:space="preserve"> по соответствующему виду услуг на сумму НДС (20%) для организаций, применяющих общую систему налогообложения. </w:t>
      </w:r>
    </w:p>
    <w:p w14:paraId="04F92F60" w14:textId="4A8C58B6" w:rsidR="00970F21" w:rsidRP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Графа 4 разд.</w:t>
      </w:r>
      <w:r w:rsidR="006C7CCC">
        <w:rPr>
          <w:szCs w:val="28"/>
        </w:rPr>
        <w:t>4</w:t>
      </w:r>
      <w:r w:rsidRPr="00970F21">
        <w:rPr>
          <w:szCs w:val="28"/>
        </w:rPr>
        <w:t xml:space="preserve"> равна строке 1</w:t>
      </w:r>
      <w:r w:rsidR="00D302CD">
        <w:rPr>
          <w:szCs w:val="28"/>
        </w:rPr>
        <w:t>3</w:t>
      </w:r>
      <w:r w:rsidRPr="00970F21">
        <w:rPr>
          <w:szCs w:val="28"/>
        </w:rPr>
        <w:t xml:space="preserve"> по соответствующему виду услуг для организаций, применяющих упрощенную систему налогообложения. </w:t>
      </w:r>
    </w:p>
    <w:p w14:paraId="6E7BB08C" w14:textId="68BF8C39" w:rsidR="00D302CD" w:rsidRDefault="00D302CD" w:rsidP="00C92A24">
      <w:pPr>
        <w:pStyle w:val="ab"/>
        <w:rPr>
          <w:szCs w:val="28"/>
        </w:rPr>
      </w:pPr>
      <w:r>
        <w:rPr>
          <w:szCs w:val="28"/>
        </w:rPr>
        <w:t>___________</w:t>
      </w:r>
    </w:p>
    <w:p w14:paraId="669B2275" w14:textId="21647E29" w:rsidR="00C92A24" w:rsidRPr="00C92A24" w:rsidRDefault="00C92A24" w:rsidP="00C92A24">
      <w:pPr>
        <w:pStyle w:val="ab"/>
        <w:rPr>
          <w:szCs w:val="28"/>
        </w:rPr>
      </w:pPr>
      <w:r w:rsidRPr="00C92A24">
        <w:rPr>
          <w:szCs w:val="28"/>
        </w:rPr>
        <w:t>Стр.5</w:t>
      </w:r>
      <w:r w:rsidR="005E34AF">
        <w:rPr>
          <w:szCs w:val="28"/>
        </w:rPr>
        <w:t>5</w:t>
      </w:r>
      <w:r w:rsidRPr="00C92A24">
        <w:rPr>
          <w:szCs w:val="28"/>
        </w:rPr>
        <w:t xml:space="preserve"> гр.</w:t>
      </w:r>
      <w:r>
        <w:rPr>
          <w:szCs w:val="28"/>
        </w:rPr>
        <w:t>5</w:t>
      </w:r>
      <w:r w:rsidRPr="00C92A24">
        <w:rPr>
          <w:szCs w:val="28"/>
        </w:rPr>
        <w:t xml:space="preserve"> &gt;=  стр.1</w:t>
      </w:r>
      <w:r w:rsidR="005E34AF">
        <w:rPr>
          <w:szCs w:val="28"/>
        </w:rPr>
        <w:t>4</w:t>
      </w:r>
      <w:r w:rsidRPr="00C92A24">
        <w:rPr>
          <w:szCs w:val="28"/>
        </w:rPr>
        <w:t xml:space="preserve"> гр.3;</w:t>
      </w:r>
    </w:p>
    <w:p w14:paraId="6885BF43" w14:textId="2C8AFF29" w:rsidR="00C92A24" w:rsidRPr="00C92A24" w:rsidRDefault="00C92A24" w:rsidP="00C92A24">
      <w:pPr>
        <w:pStyle w:val="ab"/>
        <w:rPr>
          <w:szCs w:val="28"/>
        </w:rPr>
      </w:pPr>
      <w:r w:rsidRPr="00C92A24">
        <w:rPr>
          <w:szCs w:val="28"/>
        </w:rPr>
        <w:t>Стр.5</w:t>
      </w:r>
      <w:r w:rsidR="005E34AF">
        <w:rPr>
          <w:szCs w:val="28"/>
        </w:rPr>
        <w:t>6</w:t>
      </w:r>
      <w:r w:rsidRPr="00C92A24">
        <w:rPr>
          <w:szCs w:val="28"/>
        </w:rPr>
        <w:t xml:space="preserve"> гр.</w:t>
      </w:r>
      <w:r>
        <w:rPr>
          <w:szCs w:val="28"/>
        </w:rPr>
        <w:t>5 &gt;=  стр.1</w:t>
      </w:r>
      <w:r w:rsidR="005E34AF">
        <w:rPr>
          <w:szCs w:val="28"/>
        </w:rPr>
        <w:t>4</w:t>
      </w:r>
      <w:r w:rsidRPr="00C92A24">
        <w:rPr>
          <w:szCs w:val="28"/>
        </w:rPr>
        <w:t xml:space="preserve"> гр.4;</w:t>
      </w:r>
    </w:p>
    <w:p w14:paraId="6E076898" w14:textId="47433E56" w:rsidR="00C92A24" w:rsidRPr="00C92A24" w:rsidRDefault="00C92A24" w:rsidP="00C92A24">
      <w:pPr>
        <w:pStyle w:val="ab"/>
        <w:rPr>
          <w:szCs w:val="28"/>
        </w:rPr>
      </w:pPr>
      <w:r>
        <w:rPr>
          <w:szCs w:val="28"/>
        </w:rPr>
        <w:t>Стр.5</w:t>
      </w:r>
      <w:r w:rsidR="005E34AF">
        <w:rPr>
          <w:szCs w:val="28"/>
        </w:rPr>
        <w:t>7</w:t>
      </w:r>
      <w:r>
        <w:rPr>
          <w:szCs w:val="28"/>
        </w:rPr>
        <w:t xml:space="preserve"> гр.5 + стр.5</w:t>
      </w:r>
      <w:r w:rsidR="005E34AF">
        <w:rPr>
          <w:szCs w:val="28"/>
        </w:rPr>
        <w:t>8</w:t>
      </w:r>
      <w:r>
        <w:rPr>
          <w:szCs w:val="28"/>
        </w:rPr>
        <w:t xml:space="preserve"> гр.4&gt;=   стр.1</w:t>
      </w:r>
      <w:r w:rsidR="005E34AF">
        <w:rPr>
          <w:szCs w:val="28"/>
        </w:rPr>
        <w:t>4</w:t>
      </w:r>
      <w:r w:rsidRPr="00C92A24">
        <w:rPr>
          <w:szCs w:val="28"/>
        </w:rPr>
        <w:t xml:space="preserve"> гр.5;</w:t>
      </w:r>
    </w:p>
    <w:p w14:paraId="2D4487B4" w14:textId="1FFDCED2" w:rsidR="00C92A24" w:rsidRPr="00C92A24" w:rsidRDefault="00C92A24" w:rsidP="00C92A24">
      <w:pPr>
        <w:pStyle w:val="ab"/>
        <w:rPr>
          <w:szCs w:val="28"/>
        </w:rPr>
      </w:pPr>
      <w:r>
        <w:rPr>
          <w:szCs w:val="28"/>
        </w:rPr>
        <w:t>Стр.5</w:t>
      </w:r>
      <w:r w:rsidR="005E34AF">
        <w:rPr>
          <w:szCs w:val="28"/>
        </w:rPr>
        <w:t>9</w:t>
      </w:r>
      <w:r>
        <w:rPr>
          <w:szCs w:val="28"/>
        </w:rPr>
        <w:t xml:space="preserve"> гр.5 &gt;=  стр.1</w:t>
      </w:r>
      <w:r w:rsidR="005E34AF">
        <w:rPr>
          <w:szCs w:val="28"/>
        </w:rPr>
        <w:t>4</w:t>
      </w:r>
      <w:r w:rsidRPr="00C92A24">
        <w:rPr>
          <w:szCs w:val="28"/>
        </w:rPr>
        <w:t xml:space="preserve"> гр.6;</w:t>
      </w:r>
    </w:p>
    <w:p w14:paraId="3916E13A" w14:textId="3C6171F1" w:rsidR="00C92A24" w:rsidRPr="00C92A24" w:rsidRDefault="00C92A24" w:rsidP="00C92A24">
      <w:pPr>
        <w:pStyle w:val="ab"/>
        <w:rPr>
          <w:szCs w:val="28"/>
        </w:rPr>
      </w:pPr>
      <w:r>
        <w:rPr>
          <w:szCs w:val="28"/>
        </w:rPr>
        <w:t>Стр.6</w:t>
      </w:r>
      <w:r w:rsidR="005E34AF">
        <w:rPr>
          <w:szCs w:val="28"/>
        </w:rPr>
        <w:t>2</w:t>
      </w:r>
      <w:r>
        <w:rPr>
          <w:szCs w:val="28"/>
        </w:rPr>
        <w:t xml:space="preserve"> гр.5 &gt;=  стр.1</w:t>
      </w:r>
      <w:r w:rsidR="005E34AF">
        <w:rPr>
          <w:szCs w:val="28"/>
        </w:rPr>
        <w:t>4</w:t>
      </w:r>
      <w:r w:rsidRPr="00C92A24">
        <w:rPr>
          <w:szCs w:val="28"/>
        </w:rPr>
        <w:t xml:space="preserve"> гр.7;</w:t>
      </w:r>
    </w:p>
    <w:p w14:paraId="3DCB49EF" w14:textId="67421039" w:rsidR="00C92A24" w:rsidRDefault="00C92A24" w:rsidP="00C92A24">
      <w:pPr>
        <w:pStyle w:val="ab"/>
        <w:rPr>
          <w:szCs w:val="28"/>
        </w:rPr>
      </w:pPr>
      <w:r>
        <w:rPr>
          <w:szCs w:val="28"/>
        </w:rPr>
        <w:t>Стр.6</w:t>
      </w:r>
      <w:r w:rsidR="005E34AF">
        <w:rPr>
          <w:szCs w:val="28"/>
        </w:rPr>
        <w:t>3</w:t>
      </w:r>
      <w:r>
        <w:rPr>
          <w:szCs w:val="28"/>
        </w:rPr>
        <w:t xml:space="preserve"> </w:t>
      </w:r>
      <w:r w:rsidRPr="00C92A24">
        <w:rPr>
          <w:szCs w:val="28"/>
        </w:rPr>
        <w:t>гр.</w:t>
      </w:r>
      <w:r>
        <w:rPr>
          <w:szCs w:val="28"/>
        </w:rPr>
        <w:t>5 &gt;=  стр.1</w:t>
      </w:r>
      <w:r w:rsidR="005E34AF">
        <w:rPr>
          <w:szCs w:val="28"/>
        </w:rPr>
        <w:t>4</w:t>
      </w:r>
      <w:r w:rsidRPr="00C92A24">
        <w:rPr>
          <w:szCs w:val="28"/>
        </w:rPr>
        <w:t xml:space="preserve"> гр.8;</w:t>
      </w:r>
    </w:p>
    <w:p w14:paraId="3AE023D3" w14:textId="2DA8C255" w:rsidR="00970F21" w:rsidRPr="00970F21" w:rsidRDefault="00970F21" w:rsidP="00C92A24">
      <w:pPr>
        <w:pStyle w:val="ab"/>
        <w:rPr>
          <w:szCs w:val="28"/>
        </w:rPr>
      </w:pPr>
      <w:r w:rsidRPr="00970F21">
        <w:rPr>
          <w:szCs w:val="28"/>
        </w:rPr>
        <w:t>Графа 5 разд.</w:t>
      </w:r>
      <w:r w:rsidR="006C7CCC">
        <w:rPr>
          <w:szCs w:val="28"/>
        </w:rPr>
        <w:t>4</w:t>
      </w:r>
      <w:r w:rsidRPr="00970F21">
        <w:rPr>
          <w:szCs w:val="28"/>
        </w:rPr>
        <w:t xml:space="preserve"> больше данных </w:t>
      </w:r>
      <w:r w:rsidR="00C92A24">
        <w:rPr>
          <w:szCs w:val="28"/>
        </w:rPr>
        <w:t>строки 1</w:t>
      </w:r>
      <w:r w:rsidR="005E34AF">
        <w:rPr>
          <w:szCs w:val="28"/>
        </w:rPr>
        <w:t>4</w:t>
      </w:r>
      <w:r w:rsidRPr="00970F21">
        <w:rPr>
          <w:szCs w:val="28"/>
        </w:rPr>
        <w:t xml:space="preserve"> по соответствующему виду услуг на сумму НДС (20%) для организаций, применяющих общую систему налогообложения. </w:t>
      </w:r>
    </w:p>
    <w:p w14:paraId="43CB32DD" w14:textId="6CC5E7C8" w:rsidR="00970F21" w:rsidRDefault="00970F21" w:rsidP="00970F21">
      <w:pPr>
        <w:pStyle w:val="ab"/>
        <w:rPr>
          <w:szCs w:val="28"/>
        </w:rPr>
      </w:pPr>
      <w:r w:rsidRPr="00970F21">
        <w:rPr>
          <w:szCs w:val="28"/>
        </w:rPr>
        <w:t>Графа 5 разд.</w:t>
      </w:r>
      <w:r w:rsidR="006C7CCC">
        <w:rPr>
          <w:szCs w:val="28"/>
        </w:rPr>
        <w:t>4</w:t>
      </w:r>
      <w:r w:rsidRPr="00970F21">
        <w:rPr>
          <w:szCs w:val="28"/>
        </w:rPr>
        <w:t xml:space="preserve"> равна данным </w:t>
      </w:r>
      <w:r w:rsidR="00C92A24">
        <w:rPr>
          <w:szCs w:val="28"/>
        </w:rPr>
        <w:t>строки 1</w:t>
      </w:r>
      <w:r w:rsidR="005E34AF">
        <w:rPr>
          <w:szCs w:val="28"/>
        </w:rPr>
        <w:t>4</w:t>
      </w:r>
      <w:r w:rsidRPr="00970F21">
        <w:rPr>
          <w:szCs w:val="28"/>
        </w:rPr>
        <w:t xml:space="preserve"> по соответствующему виду услуг для организаций, применяющих упрощенную систему налогообложения.</w:t>
      </w:r>
    </w:p>
    <w:p w14:paraId="367EA0FC" w14:textId="77777777" w:rsidR="005E34AF" w:rsidRDefault="005E34AF" w:rsidP="00970F21">
      <w:pPr>
        <w:pStyle w:val="ab"/>
        <w:rPr>
          <w:szCs w:val="28"/>
        </w:rPr>
      </w:pPr>
    </w:p>
    <w:p w14:paraId="656B20A0" w14:textId="6C75536A" w:rsidR="00697D09" w:rsidRDefault="00697D09" w:rsidP="00697D09">
      <w:pPr>
        <w:pStyle w:val="ab"/>
        <w:rPr>
          <w:szCs w:val="28"/>
        </w:rPr>
      </w:pPr>
      <w:r w:rsidRPr="00970F21">
        <w:rPr>
          <w:szCs w:val="28"/>
          <w:u w:val="single"/>
        </w:rPr>
        <w:t>Графа 3 разд.</w:t>
      </w:r>
      <w:r w:rsidR="006C7CCC">
        <w:rPr>
          <w:szCs w:val="28"/>
          <w:u w:val="single"/>
        </w:rPr>
        <w:t>4</w:t>
      </w:r>
      <w:r w:rsidRPr="004A7D43">
        <w:rPr>
          <w:szCs w:val="28"/>
        </w:rPr>
        <w:t xml:space="preserve"> (предъявлено платежей исполнителям коммунальных услуг)</w:t>
      </w:r>
      <w:r w:rsidRPr="002C38C9">
        <w:rPr>
          <w:szCs w:val="28"/>
        </w:rPr>
        <w:t xml:space="preserve"> сравнивается </w:t>
      </w:r>
      <w:r w:rsidR="00970F21">
        <w:rPr>
          <w:szCs w:val="28"/>
        </w:rPr>
        <w:t xml:space="preserve">органами статистики </w:t>
      </w:r>
      <w:r w:rsidRPr="002C38C9">
        <w:rPr>
          <w:szCs w:val="28"/>
        </w:rPr>
        <w:t xml:space="preserve">с данными </w:t>
      </w:r>
      <w:r w:rsidR="00970F21" w:rsidRPr="002C38C9">
        <w:rPr>
          <w:szCs w:val="28"/>
        </w:rPr>
        <w:t>расход</w:t>
      </w:r>
      <w:r w:rsidR="00970F21">
        <w:rPr>
          <w:szCs w:val="28"/>
        </w:rPr>
        <w:t>ов</w:t>
      </w:r>
      <w:r w:rsidR="00970F21" w:rsidRPr="002C38C9">
        <w:rPr>
          <w:szCs w:val="28"/>
        </w:rPr>
        <w:t xml:space="preserve"> исполнителей коммунальных услуг, начисленны</w:t>
      </w:r>
      <w:r w:rsidR="00970F21">
        <w:rPr>
          <w:szCs w:val="28"/>
        </w:rPr>
        <w:t>х</w:t>
      </w:r>
      <w:r w:rsidR="00970F21" w:rsidRPr="002C38C9">
        <w:rPr>
          <w:szCs w:val="28"/>
        </w:rPr>
        <w:t xml:space="preserve"> за ресурсы</w:t>
      </w:r>
      <w:r w:rsidR="00970F21">
        <w:rPr>
          <w:szCs w:val="28"/>
        </w:rPr>
        <w:t>,</w:t>
      </w:r>
      <w:r w:rsidR="00970F21" w:rsidRPr="002C38C9">
        <w:rPr>
          <w:szCs w:val="28"/>
        </w:rPr>
        <w:t xml:space="preserve"> по соответствующему виду коммунальных ресурсов</w:t>
      </w:r>
      <w:r w:rsidR="00970F21">
        <w:rPr>
          <w:szCs w:val="28"/>
        </w:rPr>
        <w:t xml:space="preserve"> из </w:t>
      </w:r>
      <w:r w:rsidRPr="002C38C9">
        <w:rPr>
          <w:szCs w:val="28"/>
        </w:rPr>
        <w:t>формы № 22-ЖКХ (жилище)</w:t>
      </w:r>
      <w:r w:rsidR="00970F21">
        <w:rPr>
          <w:szCs w:val="28"/>
        </w:rPr>
        <w:t>.</w:t>
      </w:r>
    </w:p>
    <w:p w14:paraId="71246209" w14:textId="77777777" w:rsidR="005E34AF" w:rsidRDefault="005E34AF" w:rsidP="00697D09">
      <w:pPr>
        <w:pStyle w:val="ab"/>
        <w:rPr>
          <w:szCs w:val="28"/>
        </w:rPr>
      </w:pPr>
    </w:p>
    <w:p w14:paraId="031ECA88" w14:textId="787B915F" w:rsidR="00AC70E5" w:rsidRDefault="00AC70E5" w:rsidP="00697D09">
      <w:pPr>
        <w:pStyle w:val="ab"/>
        <w:rPr>
          <w:szCs w:val="28"/>
        </w:rPr>
      </w:pPr>
      <w:r w:rsidRPr="00AC70E5">
        <w:rPr>
          <w:szCs w:val="28"/>
          <w:u w:val="single"/>
        </w:rPr>
        <w:t>Раздел 5</w:t>
      </w:r>
      <w:r w:rsidRPr="00AC70E5">
        <w:rPr>
          <w:szCs w:val="28"/>
        </w:rPr>
        <w:t xml:space="preserve"> «Просроченная и списанная дебиторская задолженность»</w:t>
      </w:r>
      <w:r>
        <w:rPr>
          <w:szCs w:val="28"/>
        </w:rPr>
        <w:t xml:space="preserve"> заполняется только в отчете за год (январь-декабрь).</w:t>
      </w:r>
    </w:p>
    <w:p w14:paraId="01ECD8E3" w14:textId="09C37738" w:rsidR="00AC70E5" w:rsidRDefault="00AC70E5" w:rsidP="00AC70E5">
      <w:pPr>
        <w:pStyle w:val="ab"/>
        <w:rPr>
          <w:szCs w:val="28"/>
        </w:rPr>
      </w:pPr>
      <w:r w:rsidRPr="00AC70E5">
        <w:rPr>
          <w:szCs w:val="28"/>
        </w:rPr>
        <w:t>Просроченная дебиторская задолженность – задолженность потребителей коммунальных услуг (коммунальных ресурсов), не погашенная в установленный условиями обязательства срок.</w:t>
      </w:r>
    </w:p>
    <w:p w14:paraId="53F52695" w14:textId="18CC1D56" w:rsidR="00AC70E5" w:rsidRDefault="00AC70E5" w:rsidP="00AC70E5">
      <w:pPr>
        <w:pStyle w:val="ab"/>
        <w:rPr>
          <w:szCs w:val="28"/>
        </w:rPr>
      </w:pPr>
      <w:r w:rsidRPr="00AC70E5">
        <w:rPr>
          <w:szCs w:val="28"/>
        </w:rPr>
        <w:t>Списанная дебиторская задолженность – задолженность потребителей коммунальных услуг (коммунальных ресурсов), исключенная из общего объема дебиторской задолженности, в связи с невозможностью ее взыскания по причине истечения срока исковой давности, ликвидации должника (кредитора) или его исключения из единого государственного реестра юридических лиц, по иным основаниям.</w:t>
      </w:r>
    </w:p>
    <w:p w14:paraId="45091BCD" w14:textId="77777777" w:rsidR="00AC70E5" w:rsidRPr="002C38C9" w:rsidRDefault="00AC70E5" w:rsidP="00697D09">
      <w:pPr>
        <w:pStyle w:val="ab"/>
        <w:rPr>
          <w:szCs w:val="28"/>
        </w:rPr>
      </w:pPr>
    </w:p>
    <w:p w14:paraId="59CF79E2" w14:textId="1425D279" w:rsidR="00697D09" w:rsidRDefault="00697D09" w:rsidP="00697D09">
      <w:pPr>
        <w:pStyle w:val="ab"/>
        <w:rPr>
          <w:szCs w:val="28"/>
        </w:rPr>
      </w:pPr>
      <w:r w:rsidRPr="00372173">
        <w:rPr>
          <w:szCs w:val="28"/>
          <w:u w:val="single"/>
        </w:rPr>
        <w:t>Разд</w:t>
      </w:r>
      <w:r w:rsidR="00970F21" w:rsidRPr="00372173">
        <w:rPr>
          <w:szCs w:val="28"/>
          <w:u w:val="single"/>
        </w:rPr>
        <w:t>ел</w:t>
      </w:r>
      <w:r w:rsidRPr="00372173">
        <w:rPr>
          <w:szCs w:val="28"/>
          <w:u w:val="single"/>
        </w:rPr>
        <w:t xml:space="preserve"> </w:t>
      </w:r>
      <w:r w:rsidR="00E13907" w:rsidRPr="00372173">
        <w:rPr>
          <w:szCs w:val="28"/>
          <w:u w:val="single"/>
        </w:rPr>
        <w:t>6</w:t>
      </w:r>
      <w:r w:rsidRPr="00372173">
        <w:rPr>
          <w:szCs w:val="28"/>
        </w:rPr>
        <w:t xml:space="preserve"> </w:t>
      </w:r>
      <w:r w:rsidRPr="002C38C9">
        <w:rPr>
          <w:szCs w:val="28"/>
        </w:rPr>
        <w:t>заполняется</w:t>
      </w:r>
      <w:r w:rsidR="00372173">
        <w:rPr>
          <w:szCs w:val="28"/>
        </w:rPr>
        <w:t xml:space="preserve"> только в годовом отчете</w:t>
      </w:r>
      <w:r w:rsidRPr="002C38C9">
        <w:rPr>
          <w:szCs w:val="28"/>
        </w:rPr>
        <w:t xml:space="preserve"> в отношении многоквартирных домов, в которых с гражданами заключены прямые договоры с РСО или действуют прямые расчеты за коммунальные услуги (ресурсы).</w:t>
      </w:r>
    </w:p>
    <w:p w14:paraId="0783B230" w14:textId="44204B5E" w:rsidR="005C7CFA" w:rsidRDefault="005C7CFA" w:rsidP="005C7CFA">
      <w:pPr>
        <w:pStyle w:val="ab"/>
        <w:rPr>
          <w:szCs w:val="28"/>
        </w:rPr>
      </w:pPr>
      <w:r w:rsidRPr="005C7CFA">
        <w:rPr>
          <w:szCs w:val="28"/>
        </w:rPr>
        <w:t xml:space="preserve">Строку </w:t>
      </w:r>
      <w:r w:rsidR="00D30AA1">
        <w:rPr>
          <w:szCs w:val="28"/>
        </w:rPr>
        <w:t>8</w:t>
      </w:r>
      <w:r w:rsidR="00E13907">
        <w:rPr>
          <w:szCs w:val="28"/>
        </w:rPr>
        <w:t>1</w:t>
      </w:r>
      <w:r w:rsidRPr="005C7CFA">
        <w:rPr>
          <w:szCs w:val="28"/>
        </w:rPr>
        <w:t xml:space="preserve"> по графе 3 «Отпущено тепловой энергии гражданам, имеющим прямые договоры (прямые платежи) с ресурсоснабжающ</w:t>
      </w:r>
      <w:r>
        <w:rPr>
          <w:szCs w:val="28"/>
        </w:rPr>
        <w:t xml:space="preserve">ими организациями, проживающим </w:t>
      </w:r>
      <w:r w:rsidRPr="005C7CFA">
        <w:rPr>
          <w:szCs w:val="28"/>
        </w:rPr>
        <w:t>в многоквартирных домах» следует заполнять без учета отпуска тепловой энергии на горячее водоснабжение.</w:t>
      </w:r>
    </w:p>
    <w:p w14:paraId="6257A22B" w14:textId="71B48B28" w:rsidR="00387884" w:rsidRPr="00387884" w:rsidRDefault="00387884" w:rsidP="00387884">
      <w:pPr>
        <w:pStyle w:val="ab"/>
        <w:rPr>
          <w:szCs w:val="28"/>
        </w:rPr>
      </w:pPr>
      <w:r w:rsidRPr="00387884">
        <w:rPr>
          <w:szCs w:val="28"/>
        </w:rPr>
        <w:t>Стр.</w:t>
      </w:r>
      <w:r w:rsidR="00E13907">
        <w:rPr>
          <w:szCs w:val="28"/>
        </w:rPr>
        <w:t>80</w:t>
      </w:r>
      <w:r w:rsidRPr="00387884">
        <w:rPr>
          <w:szCs w:val="28"/>
        </w:rPr>
        <w:t xml:space="preserve"> гр.3 + стр.</w:t>
      </w:r>
      <w:r w:rsidR="00E13907">
        <w:rPr>
          <w:szCs w:val="28"/>
        </w:rPr>
        <w:t>80</w:t>
      </w:r>
      <w:r w:rsidRPr="00387884">
        <w:rPr>
          <w:szCs w:val="28"/>
        </w:rPr>
        <w:t xml:space="preserve"> гр.4</w:t>
      </w:r>
      <w:r>
        <w:rPr>
          <w:noProof/>
          <w:position w:val="-2"/>
          <w:sz w:val="24"/>
          <w:szCs w:val="24"/>
        </w:rPr>
        <w:drawing>
          <wp:inline distT="0" distB="0" distL="0" distR="0" wp14:anchorId="1C8FEAF0" wp14:editId="5834B3DB">
            <wp:extent cx="137795" cy="163830"/>
            <wp:effectExtent l="0" t="0" r="0" b="7620"/>
            <wp:docPr id="8" name="Рисунок 8" descr="base_32851_357833_3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884">
        <w:rPr>
          <w:szCs w:val="28"/>
        </w:rPr>
        <w:t xml:space="preserve"> стр.02 гр.8;</w:t>
      </w:r>
    </w:p>
    <w:p w14:paraId="56F53771" w14:textId="077FB9EE" w:rsidR="00387884" w:rsidRPr="00387884" w:rsidRDefault="00387884" w:rsidP="00387884">
      <w:pPr>
        <w:pStyle w:val="ab"/>
        <w:rPr>
          <w:szCs w:val="28"/>
        </w:rPr>
      </w:pPr>
      <w:r w:rsidRPr="00387884">
        <w:rPr>
          <w:szCs w:val="28"/>
        </w:rPr>
        <w:t>Стр.</w:t>
      </w:r>
      <w:r w:rsidR="00D30AA1">
        <w:rPr>
          <w:szCs w:val="28"/>
        </w:rPr>
        <w:t>8</w:t>
      </w:r>
      <w:r w:rsidR="00E13907">
        <w:rPr>
          <w:szCs w:val="28"/>
        </w:rPr>
        <w:t>1</w:t>
      </w:r>
      <w:r w:rsidRPr="00387884">
        <w:rPr>
          <w:szCs w:val="28"/>
        </w:rPr>
        <w:t xml:space="preserve"> гр.3</w:t>
      </w:r>
      <w:r>
        <w:rPr>
          <w:noProof/>
          <w:position w:val="-2"/>
          <w:sz w:val="24"/>
          <w:szCs w:val="24"/>
        </w:rPr>
        <w:drawing>
          <wp:inline distT="0" distB="0" distL="0" distR="0" wp14:anchorId="78E4BB03" wp14:editId="79E755DA">
            <wp:extent cx="137795" cy="163830"/>
            <wp:effectExtent l="0" t="0" r="0" b="7620"/>
            <wp:docPr id="10" name="Рисунок 10" descr="base_32851_357833_3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884">
        <w:rPr>
          <w:szCs w:val="28"/>
        </w:rPr>
        <w:t xml:space="preserve"> стр.02 гр.6;</w:t>
      </w:r>
      <w:r>
        <w:rPr>
          <w:szCs w:val="28"/>
        </w:rPr>
        <w:t xml:space="preserve"> </w:t>
      </w:r>
    </w:p>
    <w:p w14:paraId="185CD281" w14:textId="6EFB4D3E" w:rsidR="00387884" w:rsidRPr="00387884" w:rsidRDefault="00387884" w:rsidP="00387884">
      <w:pPr>
        <w:pStyle w:val="ab"/>
        <w:rPr>
          <w:szCs w:val="28"/>
        </w:rPr>
      </w:pPr>
      <w:r w:rsidRPr="00387884">
        <w:rPr>
          <w:szCs w:val="28"/>
        </w:rPr>
        <w:t>Стр.</w:t>
      </w:r>
      <w:r w:rsidR="00E13907">
        <w:rPr>
          <w:szCs w:val="28"/>
        </w:rPr>
        <w:t>82</w:t>
      </w:r>
      <w:r w:rsidRPr="00387884">
        <w:rPr>
          <w:szCs w:val="28"/>
        </w:rPr>
        <w:t xml:space="preserve"> гр.3 + стр.</w:t>
      </w:r>
      <w:r w:rsidR="00E13907">
        <w:rPr>
          <w:szCs w:val="28"/>
        </w:rPr>
        <w:t>82</w:t>
      </w:r>
      <w:r w:rsidRPr="00387884">
        <w:rPr>
          <w:szCs w:val="28"/>
        </w:rPr>
        <w:t xml:space="preserve"> гр.4 </w:t>
      </w:r>
      <w:r>
        <w:rPr>
          <w:noProof/>
          <w:position w:val="-2"/>
          <w:sz w:val="24"/>
          <w:szCs w:val="24"/>
        </w:rPr>
        <w:drawing>
          <wp:inline distT="0" distB="0" distL="0" distR="0" wp14:anchorId="3AD57E76" wp14:editId="2B614EDC">
            <wp:extent cx="137795" cy="163830"/>
            <wp:effectExtent l="0" t="0" r="0" b="7620"/>
            <wp:docPr id="12" name="Рисунок 12" descr="base_32851_357833_3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884">
        <w:rPr>
          <w:szCs w:val="28"/>
        </w:rPr>
        <w:t>стр.02 гр.3;</w:t>
      </w:r>
      <w:r>
        <w:rPr>
          <w:szCs w:val="28"/>
        </w:rPr>
        <w:t xml:space="preserve"> </w:t>
      </w:r>
    </w:p>
    <w:p w14:paraId="3C045A48" w14:textId="3C12976C" w:rsidR="00387884" w:rsidRPr="00387884" w:rsidRDefault="00B877C2" w:rsidP="00387884">
      <w:pPr>
        <w:pStyle w:val="ab"/>
        <w:rPr>
          <w:szCs w:val="28"/>
        </w:rPr>
      </w:pPr>
      <w:r>
        <w:rPr>
          <w:szCs w:val="28"/>
        </w:rPr>
        <w:t>Стр.</w:t>
      </w:r>
      <w:r w:rsidR="00E13907">
        <w:rPr>
          <w:szCs w:val="28"/>
        </w:rPr>
        <w:t>83</w:t>
      </w:r>
      <w:r w:rsidR="00387884" w:rsidRPr="00387884">
        <w:rPr>
          <w:szCs w:val="28"/>
        </w:rPr>
        <w:t xml:space="preserve"> гр.3 + стр.</w:t>
      </w:r>
      <w:r w:rsidR="00E13907">
        <w:rPr>
          <w:szCs w:val="28"/>
        </w:rPr>
        <w:t>83</w:t>
      </w:r>
      <w:r w:rsidR="00387884" w:rsidRPr="00387884">
        <w:rPr>
          <w:szCs w:val="28"/>
        </w:rPr>
        <w:t xml:space="preserve"> гр.4 </w:t>
      </w:r>
      <w:r w:rsidR="00387884">
        <w:rPr>
          <w:noProof/>
          <w:position w:val="-2"/>
          <w:sz w:val="24"/>
          <w:szCs w:val="24"/>
        </w:rPr>
        <w:drawing>
          <wp:inline distT="0" distB="0" distL="0" distR="0" wp14:anchorId="4F1B072B" wp14:editId="5AEECDC4">
            <wp:extent cx="137795" cy="163830"/>
            <wp:effectExtent l="0" t="0" r="0" b="7620"/>
            <wp:docPr id="13" name="Рисунок 13" descr="base_32851_357833_3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884" w:rsidRPr="00387884">
        <w:rPr>
          <w:szCs w:val="28"/>
        </w:rPr>
        <w:t>стр.02 гр.4;</w:t>
      </w:r>
      <w:r w:rsidR="00387884">
        <w:rPr>
          <w:szCs w:val="28"/>
        </w:rPr>
        <w:t xml:space="preserve"> </w:t>
      </w:r>
    </w:p>
    <w:p w14:paraId="0E085792" w14:textId="00D95AA1" w:rsidR="00387884" w:rsidRPr="00387884" w:rsidRDefault="00B877C2" w:rsidP="00387884">
      <w:pPr>
        <w:pStyle w:val="ab"/>
        <w:rPr>
          <w:szCs w:val="28"/>
        </w:rPr>
      </w:pPr>
      <w:r>
        <w:rPr>
          <w:szCs w:val="28"/>
        </w:rPr>
        <w:lastRenderedPageBreak/>
        <w:t>Стр.</w:t>
      </w:r>
      <w:r w:rsidR="00E13907">
        <w:rPr>
          <w:szCs w:val="28"/>
        </w:rPr>
        <w:t>84</w:t>
      </w:r>
      <w:r w:rsidR="00387884" w:rsidRPr="00387884">
        <w:rPr>
          <w:szCs w:val="28"/>
        </w:rPr>
        <w:t xml:space="preserve"> гр.3</w:t>
      </w:r>
      <w:r w:rsidR="00387884">
        <w:rPr>
          <w:noProof/>
          <w:position w:val="-2"/>
          <w:sz w:val="24"/>
          <w:szCs w:val="24"/>
        </w:rPr>
        <w:drawing>
          <wp:inline distT="0" distB="0" distL="0" distR="0" wp14:anchorId="1658CD8B" wp14:editId="67D21234">
            <wp:extent cx="137795" cy="163830"/>
            <wp:effectExtent l="0" t="0" r="0" b="7620"/>
            <wp:docPr id="14" name="Рисунок 14" descr="base_32851_357833_3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884" w:rsidRPr="00387884">
        <w:rPr>
          <w:szCs w:val="28"/>
        </w:rPr>
        <w:t xml:space="preserve"> стр.02 гр.9;</w:t>
      </w:r>
    </w:p>
    <w:p w14:paraId="71144697" w14:textId="0F132114" w:rsidR="00387884" w:rsidRDefault="00387884" w:rsidP="00387884">
      <w:pPr>
        <w:pStyle w:val="ab"/>
        <w:rPr>
          <w:szCs w:val="28"/>
        </w:rPr>
      </w:pPr>
      <w:r w:rsidRPr="00387884">
        <w:rPr>
          <w:szCs w:val="28"/>
        </w:rPr>
        <w:t>Стр.</w:t>
      </w:r>
      <w:r w:rsidR="00E13907">
        <w:rPr>
          <w:szCs w:val="28"/>
        </w:rPr>
        <w:t>85</w:t>
      </w:r>
      <w:r w:rsidRPr="00387884">
        <w:rPr>
          <w:szCs w:val="28"/>
        </w:rPr>
        <w:t xml:space="preserve"> гр.3</w:t>
      </w:r>
      <w:r>
        <w:rPr>
          <w:noProof/>
          <w:position w:val="-2"/>
          <w:sz w:val="24"/>
          <w:szCs w:val="24"/>
        </w:rPr>
        <w:drawing>
          <wp:inline distT="0" distB="0" distL="0" distR="0" wp14:anchorId="01114463" wp14:editId="0E79483C">
            <wp:extent cx="137795" cy="163830"/>
            <wp:effectExtent l="0" t="0" r="0" b="7620"/>
            <wp:docPr id="15" name="Рисунок 15" descr="base_32851_357833_3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32851_357833_33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884">
        <w:rPr>
          <w:szCs w:val="28"/>
        </w:rPr>
        <w:t xml:space="preserve"> стр.02 гр.10.</w:t>
      </w:r>
      <w:r>
        <w:rPr>
          <w:szCs w:val="28"/>
        </w:rPr>
        <w:t xml:space="preserve"> </w:t>
      </w:r>
    </w:p>
    <w:p w14:paraId="5B17C1C2" w14:textId="77777777" w:rsidR="00E13907" w:rsidRDefault="00E13907" w:rsidP="00387884">
      <w:pPr>
        <w:pStyle w:val="ab"/>
        <w:rPr>
          <w:szCs w:val="28"/>
        </w:rPr>
      </w:pPr>
    </w:p>
    <w:p w14:paraId="450885DA" w14:textId="42EFB30D" w:rsidR="00E13907" w:rsidRDefault="00E13907" w:rsidP="00387884">
      <w:pPr>
        <w:pStyle w:val="ab"/>
        <w:rPr>
          <w:szCs w:val="28"/>
        </w:rPr>
      </w:pPr>
      <w:r w:rsidRPr="00E13907">
        <w:rPr>
          <w:szCs w:val="28"/>
          <w:u w:val="single"/>
        </w:rPr>
        <w:t>Раздел 7</w:t>
      </w:r>
      <w:r w:rsidRPr="00E13907">
        <w:rPr>
          <w:szCs w:val="28"/>
        </w:rPr>
        <w:t>. Специальные автомобили (включая арендованные), используемые для вывоза твердых коммунальных отходов</w:t>
      </w:r>
      <w:r>
        <w:rPr>
          <w:szCs w:val="28"/>
        </w:rPr>
        <w:t>.</w:t>
      </w:r>
    </w:p>
    <w:p w14:paraId="777A9ABC" w14:textId="735E6C0B" w:rsidR="00372173" w:rsidRDefault="006C09E2" w:rsidP="00387884">
      <w:pPr>
        <w:pStyle w:val="ab"/>
        <w:rPr>
          <w:szCs w:val="28"/>
        </w:rPr>
      </w:pPr>
      <w:r>
        <w:rPr>
          <w:szCs w:val="28"/>
        </w:rPr>
        <w:t>Раздел заполняется Региональным оператором по обращению с твердыми коммунальными отходами</w:t>
      </w:r>
      <w:r w:rsidR="00372173">
        <w:rPr>
          <w:szCs w:val="28"/>
        </w:rPr>
        <w:t xml:space="preserve"> в годовом отчете (а январь-декабрь). </w:t>
      </w:r>
    </w:p>
    <w:p w14:paraId="35DCD933" w14:textId="3FB75668" w:rsidR="00E13907" w:rsidRPr="002C38C9" w:rsidRDefault="00372173" w:rsidP="00387884">
      <w:pPr>
        <w:pStyle w:val="ab"/>
        <w:rPr>
          <w:szCs w:val="28"/>
        </w:rPr>
      </w:pPr>
      <w:r w:rsidRPr="00372173">
        <w:rPr>
          <w:szCs w:val="28"/>
        </w:rPr>
        <w:t>Информация отражается только по территориям городов и поселков городского типа.</w:t>
      </w:r>
      <w:r>
        <w:rPr>
          <w:szCs w:val="28"/>
        </w:rPr>
        <w:t xml:space="preserve"> А</w:t>
      </w:r>
      <w:r w:rsidRPr="00372173">
        <w:rPr>
          <w:szCs w:val="28"/>
        </w:rPr>
        <w:t>втомобили, списанные в установленном порядке</w:t>
      </w:r>
      <w:r>
        <w:rPr>
          <w:szCs w:val="28"/>
        </w:rPr>
        <w:t>, в форме не учитываются.</w:t>
      </w:r>
    </w:p>
    <w:p w14:paraId="31E504CB" w14:textId="77777777" w:rsidR="00387884" w:rsidRDefault="00387884" w:rsidP="00697D09">
      <w:pPr>
        <w:pStyle w:val="ab"/>
        <w:rPr>
          <w:szCs w:val="28"/>
        </w:rPr>
      </w:pPr>
    </w:p>
    <w:p w14:paraId="39F5B5FD" w14:textId="77777777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>По всем натуральным и стоимостным показателям, кроме дебиторской и кредиторской задолженности, обязательно должно соблюдаться нарастание по сравнению с предыдущим периодом</w:t>
      </w:r>
      <w:r w:rsidR="00387884">
        <w:rPr>
          <w:szCs w:val="28"/>
        </w:rPr>
        <w:t>.</w:t>
      </w:r>
      <w:r w:rsidR="00FC78C6" w:rsidRPr="00FC78C6">
        <w:rPr>
          <w:szCs w:val="28"/>
        </w:rPr>
        <w:t xml:space="preserve"> </w:t>
      </w:r>
      <w:r w:rsidRPr="002C38C9">
        <w:rPr>
          <w:szCs w:val="28"/>
        </w:rPr>
        <w:t>Случаи уменьшения показателей должны быть исключением и сопровождаться официальным объяснением респондента.</w:t>
      </w:r>
    </w:p>
    <w:p w14:paraId="22538760" w14:textId="77777777" w:rsidR="00A84B9F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 xml:space="preserve">За 6 месяцев по сравнению с 1 кварталом </w:t>
      </w:r>
      <w:r w:rsidR="00B877C2">
        <w:rPr>
          <w:szCs w:val="28"/>
        </w:rPr>
        <w:t>логично увеличение показателей</w:t>
      </w:r>
      <w:r w:rsidRPr="002C38C9">
        <w:rPr>
          <w:szCs w:val="28"/>
        </w:rPr>
        <w:t xml:space="preserve"> в 2 раза, за 9 месяцев по сравнению с 6 месяцами – в 1,5 раза, за год по сравнению с 9 месяцами – в 1,33 раза.</w:t>
      </w:r>
      <w:r w:rsidR="00387884" w:rsidRPr="00387884">
        <w:rPr>
          <w:szCs w:val="28"/>
        </w:rPr>
        <w:t xml:space="preserve"> </w:t>
      </w:r>
    </w:p>
    <w:p w14:paraId="797D26E4" w14:textId="77777777" w:rsidR="00697D09" w:rsidRPr="002C38C9" w:rsidRDefault="00A84B9F" w:rsidP="00697D09">
      <w:pPr>
        <w:pStyle w:val="ab"/>
        <w:rPr>
          <w:szCs w:val="28"/>
        </w:rPr>
      </w:pPr>
      <w:r w:rsidRPr="00A84B9F">
        <w:rPr>
          <w:szCs w:val="28"/>
        </w:rPr>
        <w:t xml:space="preserve">По сезонным видам услуг (отопление, газоснабжение, в некоторой степени электроснабжение (длина светового дня)) может наблюдаться относительное снижение </w:t>
      </w:r>
      <w:r w:rsidR="00B877C2">
        <w:rPr>
          <w:szCs w:val="28"/>
        </w:rPr>
        <w:t>во 2-м и 3-м кварталах (</w:t>
      </w:r>
      <w:r w:rsidRPr="00A84B9F">
        <w:rPr>
          <w:szCs w:val="28"/>
        </w:rPr>
        <w:t>за 6 и 9 месяцев</w:t>
      </w:r>
      <w:r w:rsidR="00B877C2">
        <w:rPr>
          <w:szCs w:val="28"/>
        </w:rPr>
        <w:t>)</w:t>
      </w:r>
      <w:r w:rsidRPr="00A84B9F">
        <w:rPr>
          <w:szCs w:val="28"/>
        </w:rPr>
        <w:t xml:space="preserve"> в сравнении с 1 кварталом, и рост </w:t>
      </w:r>
      <w:r w:rsidR="00B877C2">
        <w:rPr>
          <w:szCs w:val="28"/>
        </w:rPr>
        <w:t>в 4-м квартале (</w:t>
      </w:r>
      <w:r w:rsidRPr="00A84B9F">
        <w:rPr>
          <w:szCs w:val="28"/>
        </w:rPr>
        <w:t>в отчете за год</w:t>
      </w:r>
      <w:r w:rsidR="00B877C2">
        <w:rPr>
          <w:szCs w:val="28"/>
        </w:rPr>
        <w:t>)</w:t>
      </w:r>
      <w:r w:rsidRPr="00A84B9F">
        <w:rPr>
          <w:szCs w:val="28"/>
        </w:rPr>
        <w:t>.</w:t>
      </w:r>
      <w:r>
        <w:rPr>
          <w:szCs w:val="28"/>
        </w:rPr>
        <w:t xml:space="preserve"> </w:t>
      </w:r>
    </w:p>
    <w:p w14:paraId="514A01CC" w14:textId="5110ADA6" w:rsidR="00697D09" w:rsidRPr="002C38C9" w:rsidRDefault="00697D09" w:rsidP="00697D09">
      <w:pPr>
        <w:pStyle w:val="ab"/>
        <w:rPr>
          <w:szCs w:val="28"/>
        </w:rPr>
      </w:pPr>
      <w:r w:rsidRPr="002C38C9">
        <w:rPr>
          <w:szCs w:val="28"/>
        </w:rPr>
        <w:t>Резкие отклонения в любую сторону показателей дебиторской и кредиторской задолженности</w:t>
      </w:r>
      <w:r w:rsidR="00B877C2">
        <w:rPr>
          <w:szCs w:val="28"/>
        </w:rPr>
        <w:t>, в том числе безнадежной и просроченной,</w:t>
      </w:r>
      <w:r w:rsidRPr="002C38C9">
        <w:rPr>
          <w:szCs w:val="28"/>
        </w:rPr>
        <w:t xml:space="preserve"> следует </w:t>
      </w:r>
      <w:r w:rsidR="00C96FEA">
        <w:rPr>
          <w:szCs w:val="28"/>
        </w:rPr>
        <w:t xml:space="preserve">официально </w:t>
      </w:r>
      <w:r w:rsidR="005C7CFA">
        <w:rPr>
          <w:szCs w:val="28"/>
        </w:rPr>
        <w:t>по</w:t>
      </w:r>
      <w:r w:rsidRPr="002C38C9">
        <w:rPr>
          <w:szCs w:val="28"/>
        </w:rPr>
        <w:t>яснять.</w:t>
      </w:r>
    </w:p>
    <w:p w14:paraId="1F33CA73" w14:textId="77777777" w:rsidR="00282ADF" w:rsidRDefault="00282ADF" w:rsidP="007525C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20EA615D" w14:textId="77777777" w:rsidR="00282ADF" w:rsidRDefault="00282ADF" w:rsidP="007525C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13ADF0C5" w14:textId="77777777" w:rsidR="00F84ED9" w:rsidRDefault="00F84ED9" w:rsidP="00F84ED9">
      <w:pPr>
        <w:pStyle w:val="ab"/>
        <w:rPr>
          <w:szCs w:val="28"/>
        </w:rPr>
      </w:pPr>
      <w:r>
        <w:rPr>
          <w:szCs w:val="28"/>
        </w:rPr>
        <w:t>Консультацию можно получить по телефону в Белгородстате 8 (4722) 235-717.</w:t>
      </w:r>
    </w:p>
    <w:p w14:paraId="12FA848B" w14:textId="77777777" w:rsidR="00F84ED9" w:rsidRDefault="00F84ED9" w:rsidP="00F84ED9">
      <w:pPr>
        <w:pStyle w:val="ab"/>
        <w:rPr>
          <w:szCs w:val="28"/>
        </w:rPr>
      </w:pPr>
    </w:p>
    <w:p w14:paraId="2FBB8D35" w14:textId="467AAA5B" w:rsidR="00F84ED9" w:rsidRDefault="00F84ED9" w:rsidP="00F84ED9">
      <w:pPr>
        <w:pStyle w:val="ab"/>
        <w:rPr>
          <w:szCs w:val="28"/>
        </w:rPr>
      </w:pPr>
      <w:r>
        <w:rPr>
          <w:szCs w:val="28"/>
        </w:rPr>
        <w:t xml:space="preserve">Пояснения по отклонениям показателей, включая изменение площади обслуживаемого жилищного фонда, следует присылать на электронный адрес Белгородстата  </w:t>
      </w:r>
      <w:hyperlink r:id="rId10" w:history="1">
        <w:r w:rsidRPr="000C7705">
          <w:rPr>
            <w:rStyle w:val="af0"/>
          </w:rPr>
          <w:t>31@rosstat.gov.ru</w:t>
        </w:r>
      </w:hyperlink>
      <w:r>
        <w:t xml:space="preserve"> или </w:t>
      </w:r>
      <w:hyperlink r:id="rId11" w:history="1">
        <w:r w:rsidRPr="000C7705">
          <w:rPr>
            <w:rStyle w:val="af0"/>
          </w:rPr>
          <w:t>31.05@rosstat.gov.ru</w:t>
        </w:r>
      </w:hyperlink>
      <w:r>
        <w:t xml:space="preserve">. </w:t>
      </w:r>
    </w:p>
    <w:p w14:paraId="504E5833" w14:textId="77777777" w:rsidR="00F84ED9" w:rsidRPr="00C10C82" w:rsidRDefault="00F84ED9">
      <w:pPr>
        <w:pStyle w:val="ab"/>
        <w:rPr>
          <w:szCs w:val="28"/>
        </w:rPr>
      </w:pPr>
    </w:p>
    <w:sectPr w:rsidR="00F84ED9" w:rsidRPr="00C10C82" w:rsidSect="00C10C82">
      <w:pgSz w:w="11906" w:h="16838"/>
      <w:pgMar w:top="851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D83A" w14:textId="77777777" w:rsidR="00AD1F33" w:rsidRDefault="00AD1F33" w:rsidP="00961F24">
      <w:pPr>
        <w:spacing w:after="0" w:line="240" w:lineRule="auto"/>
      </w:pPr>
      <w:r>
        <w:separator/>
      </w:r>
    </w:p>
  </w:endnote>
  <w:endnote w:type="continuationSeparator" w:id="0">
    <w:p w14:paraId="467B904B" w14:textId="77777777" w:rsidR="00AD1F33" w:rsidRDefault="00AD1F33" w:rsidP="0096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FA44D" w14:textId="77777777" w:rsidR="00AD1F33" w:rsidRDefault="00AD1F33" w:rsidP="00961F24">
      <w:pPr>
        <w:spacing w:after="0" w:line="240" w:lineRule="auto"/>
      </w:pPr>
      <w:r>
        <w:separator/>
      </w:r>
    </w:p>
  </w:footnote>
  <w:footnote w:type="continuationSeparator" w:id="0">
    <w:p w14:paraId="2753B1EA" w14:textId="77777777" w:rsidR="00AD1F33" w:rsidRDefault="00AD1F33" w:rsidP="0096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13A07"/>
    <w:multiLevelType w:val="hybridMultilevel"/>
    <w:tmpl w:val="90AEC932"/>
    <w:lvl w:ilvl="0" w:tplc="C91007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35AC51CF"/>
    <w:multiLevelType w:val="hybridMultilevel"/>
    <w:tmpl w:val="A036B9E2"/>
    <w:lvl w:ilvl="0" w:tplc="C4DA931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9E80FE3"/>
    <w:multiLevelType w:val="hybridMultilevel"/>
    <w:tmpl w:val="D3ECAC16"/>
    <w:lvl w:ilvl="0" w:tplc="FCBA2C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82E50E9"/>
    <w:multiLevelType w:val="hybridMultilevel"/>
    <w:tmpl w:val="1BB432CC"/>
    <w:lvl w:ilvl="0" w:tplc="505EA1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22815885">
    <w:abstractNumId w:val="1"/>
  </w:num>
  <w:num w:numId="2" w16cid:durableId="82801183">
    <w:abstractNumId w:val="0"/>
  </w:num>
  <w:num w:numId="3" w16cid:durableId="191891012">
    <w:abstractNumId w:val="2"/>
  </w:num>
  <w:num w:numId="4" w16cid:durableId="79190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82"/>
    <w:rsid w:val="000168E3"/>
    <w:rsid w:val="00024388"/>
    <w:rsid w:val="00030268"/>
    <w:rsid w:val="00033537"/>
    <w:rsid w:val="0003383D"/>
    <w:rsid w:val="0008197D"/>
    <w:rsid w:val="0008277A"/>
    <w:rsid w:val="0009008F"/>
    <w:rsid w:val="00094E7E"/>
    <w:rsid w:val="000B37B5"/>
    <w:rsid w:val="000C5239"/>
    <w:rsid w:val="000F2665"/>
    <w:rsid w:val="000F34DC"/>
    <w:rsid w:val="0011371C"/>
    <w:rsid w:val="00134548"/>
    <w:rsid w:val="001468DA"/>
    <w:rsid w:val="0015173F"/>
    <w:rsid w:val="00152186"/>
    <w:rsid w:val="001534F4"/>
    <w:rsid w:val="00153B63"/>
    <w:rsid w:val="00156B25"/>
    <w:rsid w:val="00171EBD"/>
    <w:rsid w:val="001815A1"/>
    <w:rsid w:val="001878A5"/>
    <w:rsid w:val="00191253"/>
    <w:rsid w:val="001A25FD"/>
    <w:rsid w:val="001A2A89"/>
    <w:rsid w:val="001A5571"/>
    <w:rsid w:val="001C184B"/>
    <w:rsid w:val="001C40F5"/>
    <w:rsid w:val="001D2FBA"/>
    <w:rsid w:val="001E4069"/>
    <w:rsid w:val="001F35DC"/>
    <w:rsid w:val="00206B75"/>
    <w:rsid w:val="00207895"/>
    <w:rsid w:val="00212C89"/>
    <w:rsid w:val="00221041"/>
    <w:rsid w:val="00223C4F"/>
    <w:rsid w:val="0023410E"/>
    <w:rsid w:val="00243E7D"/>
    <w:rsid w:val="00246497"/>
    <w:rsid w:val="00254793"/>
    <w:rsid w:val="002728B2"/>
    <w:rsid w:val="002774F2"/>
    <w:rsid w:val="00282ADF"/>
    <w:rsid w:val="002B2BF7"/>
    <w:rsid w:val="002C2617"/>
    <w:rsid w:val="002C39AA"/>
    <w:rsid w:val="002C7805"/>
    <w:rsid w:val="002E12D9"/>
    <w:rsid w:val="002E26C4"/>
    <w:rsid w:val="0031712A"/>
    <w:rsid w:val="0033524D"/>
    <w:rsid w:val="0034323D"/>
    <w:rsid w:val="00356748"/>
    <w:rsid w:val="003645F7"/>
    <w:rsid w:val="00371846"/>
    <w:rsid w:val="00372173"/>
    <w:rsid w:val="00373E0E"/>
    <w:rsid w:val="003751B3"/>
    <w:rsid w:val="0037713F"/>
    <w:rsid w:val="003800AE"/>
    <w:rsid w:val="00383506"/>
    <w:rsid w:val="00387884"/>
    <w:rsid w:val="003B2FC0"/>
    <w:rsid w:val="003E1B16"/>
    <w:rsid w:val="003E4D5A"/>
    <w:rsid w:val="003F1A52"/>
    <w:rsid w:val="003F2175"/>
    <w:rsid w:val="003F794A"/>
    <w:rsid w:val="00404571"/>
    <w:rsid w:val="004137FB"/>
    <w:rsid w:val="00420F38"/>
    <w:rsid w:val="00425F4E"/>
    <w:rsid w:val="00433303"/>
    <w:rsid w:val="00434418"/>
    <w:rsid w:val="00437EA4"/>
    <w:rsid w:val="0044257D"/>
    <w:rsid w:val="004539DA"/>
    <w:rsid w:val="004549A5"/>
    <w:rsid w:val="004635B4"/>
    <w:rsid w:val="00482026"/>
    <w:rsid w:val="00483E13"/>
    <w:rsid w:val="00495635"/>
    <w:rsid w:val="004A7D43"/>
    <w:rsid w:val="004B274A"/>
    <w:rsid w:val="004B7F7F"/>
    <w:rsid w:val="004E12E5"/>
    <w:rsid w:val="00532910"/>
    <w:rsid w:val="00561177"/>
    <w:rsid w:val="005723B0"/>
    <w:rsid w:val="0059440B"/>
    <w:rsid w:val="005B567C"/>
    <w:rsid w:val="005B5DD4"/>
    <w:rsid w:val="005C7CFA"/>
    <w:rsid w:val="005D2FAD"/>
    <w:rsid w:val="005E34AF"/>
    <w:rsid w:val="0061388E"/>
    <w:rsid w:val="006223C0"/>
    <w:rsid w:val="00636884"/>
    <w:rsid w:val="0064278E"/>
    <w:rsid w:val="00664060"/>
    <w:rsid w:val="00676A13"/>
    <w:rsid w:val="00697D09"/>
    <w:rsid w:val="006A2048"/>
    <w:rsid w:val="006C09E2"/>
    <w:rsid w:val="006C7CCC"/>
    <w:rsid w:val="006D08E7"/>
    <w:rsid w:val="006F434E"/>
    <w:rsid w:val="006F6754"/>
    <w:rsid w:val="006F7B33"/>
    <w:rsid w:val="00723DD5"/>
    <w:rsid w:val="007341FB"/>
    <w:rsid w:val="007363AE"/>
    <w:rsid w:val="00743F9D"/>
    <w:rsid w:val="007525CE"/>
    <w:rsid w:val="00754E4C"/>
    <w:rsid w:val="007558E2"/>
    <w:rsid w:val="00782829"/>
    <w:rsid w:val="007948E3"/>
    <w:rsid w:val="007A47EA"/>
    <w:rsid w:val="007B5A77"/>
    <w:rsid w:val="007C00F2"/>
    <w:rsid w:val="007D6EDE"/>
    <w:rsid w:val="007F4CA0"/>
    <w:rsid w:val="007F6AE5"/>
    <w:rsid w:val="00804BF5"/>
    <w:rsid w:val="008511FC"/>
    <w:rsid w:val="008530FF"/>
    <w:rsid w:val="00854590"/>
    <w:rsid w:val="008551FD"/>
    <w:rsid w:val="008560DF"/>
    <w:rsid w:val="00862943"/>
    <w:rsid w:val="00871D9C"/>
    <w:rsid w:val="008748A2"/>
    <w:rsid w:val="008833C3"/>
    <w:rsid w:val="00891027"/>
    <w:rsid w:val="0089224F"/>
    <w:rsid w:val="00893C47"/>
    <w:rsid w:val="008D671E"/>
    <w:rsid w:val="008D7EEE"/>
    <w:rsid w:val="00904B15"/>
    <w:rsid w:val="00910968"/>
    <w:rsid w:val="00922032"/>
    <w:rsid w:val="009240D0"/>
    <w:rsid w:val="009258A0"/>
    <w:rsid w:val="00930F9E"/>
    <w:rsid w:val="00934EA1"/>
    <w:rsid w:val="00937BC5"/>
    <w:rsid w:val="009509BF"/>
    <w:rsid w:val="00953CBB"/>
    <w:rsid w:val="00955339"/>
    <w:rsid w:val="009559CC"/>
    <w:rsid w:val="00960FD9"/>
    <w:rsid w:val="00961F24"/>
    <w:rsid w:val="00970F21"/>
    <w:rsid w:val="00971527"/>
    <w:rsid w:val="00975913"/>
    <w:rsid w:val="00981FA8"/>
    <w:rsid w:val="00982879"/>
    <w:rsid w:val="00982FBB"/>
    <w:rsid w:val="009A49B5"/>
    <w:rsid w:val="009A54C7"/>
    <w:rsid w:val="009A6650"/>
    <w:rsid w:val="009C471B"/>
    <w:rsid w:val="009C51A4"/>
    <w:rsid w:val="009D5638"/>
    <w:rsid w:val="009E5027"/>
    <w:rsid w:val="009E664C"/>
    <w:rsid w:val="009F07D5"/>
    <w:rsid w:val="009F4C0E"/>
    <w:rsid w:val="00A309B2"/>
    <w:rsid w:val="00A7169B"/>
    <w:rsid w:val="00A84B9F"/>
    <w:rsid w:val="00AA3667"/>
    <w:rsid w:val="00AC41E9"/>
    <w:rsid w:val="00AC70E5"/>
    <w:rsid w:val="00AC79D3"/>
    <w:rsid w:val="00AD1F33"/>
    <w:rsid w:val="00AE6EC0"/>
    <w:rsid w:val="00B11856"/>
    <w:rsid w:val="00B20366"/>
    <w:rsid w:val="00B220D5"/>
    <w:rsid w:val="00B573D7"/>
    <w:rsid w:val="00B877C2"/>
    <w:rsid w:val="00BA7135"/>
    <w:rsid w:val="00BB22CD"/>
    <w:rsid w:val="00BB7740"/>
    <w:rsid w:val="00C00267"/>
    <w:rsid w:val="00C10C82"/>
    <w:rsid w:val="00C11BEC"/>
    <w:rsid w:val="00C2144B"/>
    <w:rsid w:val="00C33083"/>
    <w:rsid w:val="00C34D29"/>
    <w:rsid w:val="00C3687E"/>
    <w:rsid w:val="00C41982"/>
    <w:rsid w:val="00C44AA6"/>
    <w:rsid w:val="00C5641B"/>
    <w:rsid w:val="00C81DC6"/>
    <w:rsid w:val="00C92A24"/>
    <w:rsid w:val="00C947FE"/>
    <w:rsid w:val="00C96FEA"/>
    <w:rsid w:val="00CA545B"/>
    <w:rsid w:val="00CA62F4"/>
    <w:rsid w:val="00CB078E"/>
    <w:rsid w:val="00CC534A"/>
    <w:rsid w:val="00CD717F"/>
    <w:rsid w:val="00CE363E"/>
    <w:rsid w:val="00D06916"/>
    <w:rsid w:val="00D16992"/>
    <w:rsid w:val="00D2549D"/>
    <w:rsid w:val="00D302CD"/>
    <w:rsid w:val="00D30AA1"/>
    <w:rsid w:val="00D31669"/>
    <w:rsid w:val="00D32D38"/>
    <w:rsid w:val="00D35CA7"/>
    <w:rsid w:val="00D4423A"/>
    <w:rsid w:val="00D5175D"/>
    <w:rsid w:val="00D5261E"/>
    <w:rsid w:val="00D604CA"/>
    <w:rsid w:val="00D65200"/>
    <w:rsid w:val="00D92147"/>
    <w:rsid w:val="00D94820"/>
    <w:rsid w:val="00DB0072"/>
    <w:rsid w:val="00DC0B66"/>
    <w:rsid w:val="00DC7817"/>
    <w:rsid w:val="00DD6ECF"/>
    <w:rsid w:val="00DE61ED"/>
    <w:rsid w:val="00DF18BB"/>
    <w:rsid w:val="00DF2E37"/>
    <w:rsid w:val="00DF4C3B"/>
    <w:rsid w:val="00E02700"/>
    <w:rsid w:val="00E13907"/>
    <w:rsid w:val="00E23CDD"/>
    <w:rsid w:val="00E33A08"/>
    <w:rsid w:val="00E34316"/>
    <w:rsid w:val="00E43E07"/>
    <w:rsid w:val="00E63814"/>
    <w:rsid w:val="00E65F08"/>
    <w:rsid w:val="00E80126"/>
    <w:rsid w:val="00E83098"/>
    <w:rsid w:val="00EB12E7"/>
    <w:rsid w:val="00EF1688"/>
    <w:rsid w:val="00EF5A36"/>
    <w:rsid w:val="00F03466"/>
    <w:rsid w:val="00F12F34"/>
    <w:rsid w:val="00F27CFD"/>
    <w:rsid w:val="00F422A0"/>
    <w:rsid w:val="00F51072"/>
    <w:rsid w:val="00F533FC"/>
    <w:rsid w:val="00F54035"/>
    <w:rsid w:val="00F54594"/>
    <w:rsid w:val="00F5644C"/>
    <w:rsid w:val="00F60F41"/>
    <w:rsid w:val="00F670F6"/>
    <w:rsid w:val="00F73B7A"/>
    <w:rsid w:val="00F84ED9"/>
    <w:rsid w:val="00F876E1"/>
    <w:rsid w:val="00F961C2"/>
    <w:rsid w:val="00FA43FC"/>
    <w:rsid w:val="00FB62FC"/>
    <w:rsid w:val="00FC78C6"/>
    <w:rsid w:val="00FD2361"/>
    <w:rsid w:val="00FE7E9E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9DDB"/>
  <w15:docId w15:val="{59A2A6BB-661C-44B9-85A0-C22F424D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3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endnote text"/>
    <w:basedOn w:val="a"/>
    <w:link w:val="a5"/>
    <w:uiPriority w:val="99"/>
    <w:semiHidden/>
    <w:unhideWhenUsed/>
    <w:rsid w:val="00961F2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61F2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61F2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944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440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440B"/>
    <w:rPr>
      <w:vertAlign w:val="superscript"/>
    </w:rPr>
  </w:style>
  <w:style w:type="paragraph" w:styleId="aa">
    <w:name w:val="List Paragraph"/>
    <w:basedOn w:val="a"/>
    <w:uiPriority w:val="34"/>
    <w:qFormat/>
    <w:rsid w:val="001878A5"/>
    <w:pPr>
      <w:ind w:left="720"/>
      <w:contextualSpacing/>
    </w:pPr>
  </w:style>
  <w:style w:type="paragraph" w:customStyle="1" w:styleId="ab">
    <w:name w:val="Основной текст с красной"/>
    <w:basedOn w:val="ac"/>
    <w:rsid w:val="00697D09"/>
    <w:pPr>
      <w:spacing w:before="60" w:after="2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697D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97D09"/>
  </w:style>
  <w:style w:type="paragraph" w:styleId="ae">
    <w:name w:val="Balloon Text"/>
    <w:basedOn w:val="a"/>
    <w:link w:val="af"/>
    <w:uiPriority w:val="99"/>
    <w:semiHidden/>
    <w:unhideWhenUsed/>
    <w:rsid w:val="0069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D0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F96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1.05@rosstat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31@rosstat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0A9A-B1E3-4F70-B11D-A47ED050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vshp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</dc:creator>
  <cp:keywords/>
  <dc:description/>
  <cp:lastModifiedBy>Ушакова Лариса Анатольевна</cp:lastModifiedBy>
  <cp:revision>9</cp:revision>
  <cp:lastPrinted>2020-10-16T12:25:00Z</cp:lastPrinted>
  <dcterms:created xsi:type="dcterms:W3CDTF">2024-08-27T12:26:00Z</dcterms:created>
  <dcterms:modified xsi:type="dcterms:W3CDTF">2024-09-11T11:50:00Z</dcterms:modified>
</cp:coreProperties>
</file>